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009C" w14:textId="1D126499" w:rsidR="00064A5C" w:rsidRPr="00412A52" w:rsidRDefault="00064A5C" w:rsidP="00627EEF">
      <w:pPr>
        <w:spacing w:after="0" w:line="240" w:lineRule="auto"/>
        <w:jc w:val="center"/>
        <w:rPr>
          <w:rFonts w:ascii="Helvetica" w:hAnsi="Helvetica" w:cstheme="minorHAnsi"/>
          <w:b/>
          <w:bCs/>
          <w:caps/>
          <w:color w:val="000000" w:themeColor="text1"/>
          <w:sz w:val="24"/>
          <w:szCs w:val="24"/>
        </w:rPr>
      </w:pPr>
      <w:bookmarkStart w:id="0" w:name="_Hlk520636600"/>
      <w:bookmarkStart w:id="1" w:name="_Hlk521824406"/>
      <w:r>
        <w:rPr>
          <w:rFonts w:ascii="Helvetica" w:hAnsi="Helvetica" w:cstheme="minorHAnsi"/>
          <w:b/>
          <w:bCs/>
          <w:caps/>
          <w:color w:val="000000" w:themeColor="text1"/>
          <w:sz w:val="24"/>
          <w:szCs w:val="24"/>
        </w:rPr>
        <w:t>MELISSA TIRADO</w:t>
      </w:r>
    </w:p>
    <w:p w14:paraId="5A4A3F15" w14:textId="77777777" w:rsidR="00064A5C" w:rsidRPr="000E6D60" w:rsidRDefault="00064A5C" w:rsidP="00E73ACB">
      <w:pPr>
        <w:spacing w:after="0" w:line="240" w:lineRule="auto"/>
        <w:jc w:val="cente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 xml:space="preserve">Pompano Beach, FL | c: 954 614 8499 | e: </w:t>
      </w:r>
      <w:hyperlink r:id="rId8" w:history="1">
        <w:r w:rsidRPr="000E6D60">
          <w:rPr>
            <w:rStyle w:val="Hyperlink"/>
            <w:rFonts w:ascii="Helvetica" w:hAnsi="Helvetica" w:cstheme="minorHAnsi"/>
            <w:sz w:val="20"/>
            <w:szCs w:val="20"/>
          </w:rPr>
          <w:t>melissa@melissatirado.com</w:t>
        </w:r>
      </w:hyperlink>
      <w:r w:rsidRPr="000E6D60">
        <w:rPr>
          <w:rFonts w:ascii="Helvetica" w:hAnsi="Helvetica" w:cstheme="minorHAnsi"/>
          <w:color w:val="000000" w:themeColor="text1"/>
          <w:sz w:val="20"/>
          <w:szCs w:val="20"/>
        </w:rPr>
        <w:t xml:space="preserve"> </w:t>
      </w:r>
    </w:p>
    <w:p w14:paraId="6D62DD5F" w14:textId="77777777" w:rsidR="00064A5C" w:rsidRPr="00E73ACB" w:rsidRDefault="00064A5C" w:rsidP="00E73ACB">
      <w:pPr>
        <w:spacing w:after="0" w:line="240" w:lineRule="auto"/>
        <w:jc w:val="center"/>
        <w:rPr>
          <w:rFonts w:ascii="Helvetica" w:hAnsi="Helvetica" w:cstheme="minorHAnsi"/>
          <w:color w:val="000000" w:themeColor="text1"/>
          <w:sz w:val="18"/>
          <w:szCs w:val="18"/>
        </w:rPr>
      </w:pPr>
      <w:r w:rsidRPr="000E6D60">
        <w:rPr>
          <w:rFonts w:ascii="Helvetica" w:hAnsi="Helvetica" w:cstheme="minorHAnsi"/>
          <w:color w:val="000000" w:themeColor="text1"/>
          <w:sz w:val="20"/>
          <w:szCs w:val="20"/>
        </w:rPr>
        <w:t xml:space="preserve">Online Resume: </w:t>
      </w:r>
      <w:hyperlink r:id="rId9" w:history="1">
        <w:r w:rsidRPr="000E6D60">
          <w:rPr>
            <w:rStyle w:val="Hyperlink"/>
            <w:rFonts w:ascii="Helvetica" w:hAnsi="Helvetica" w:cstheme="minorHAnsi"/>
            <w:sz w:val="20"/>
            <w:szCs w:val="20"/>
          </w:rPr>
          <w:t>melissatirado.com</w:t>
        </w:r>
      </w:hyperlink>
      <w:r w:rsidRPr="000E6D60">
        <w:rPr>
          <w:rFonts w:ascii="Helvetica" w:hAnsi="Helvetica" w:cstheme="minorHAnsi"/>
          <w:sz w:val="20"/>
          <w:szCs w:val="20"/>
        </w:rPr>
        <w:t xml:space="preserve"> | LinkedIn: </w:t>
      </w:r>
      <w:hyperlink r:id="rId10" w:history="1">
        <w:r w:rsidRPr="000E6D60">
          <w:rPr>
            <w:rStyle w:val="Hyperlink"/>
            <w:rFonts w:ascii="Helvetica" w:hAnsi="Helvetica" w:cstheme="minorHAnsi"/>
            <w:sz w:val="20"/>
            <w:szCs w:val="20"/>
          </w:rPr>
          <w:t>https://www.linkedin.com/in/</w:t>
        </w:r>
        <w:bookmarkEnd w:id="1"/>
        <w:r w:rsidRPr="000E6D60">
          <w:rPr>
            <w:rStyle w:val="Hyperlink"/>
            <w:rFonts w:ascii="Helvetica" w:hAnsi="Helvetica" w:cstheme="minorHAnsi"/>
            <w:sz w:val="20"/>
            <w:szCs w:val="20"/>
          </w:rPr>
          <w:t>melissatirado</w:t>
        </w:r>
      </w:hyperlink>
      <w:r w:rsidRPr="00DF4FBF">
        <w:rPr>
          <w:rStyle w:val="Hyperlink"/>
          <w:rFonts w:ascii="Helvetica" w:hAnsi="Helvetica" w:cstheme="minorHAnsi"/>
          <w:color w:val="FF0000"/>
          <w:sz w:val="24"/>
          <w:szCs w:val="24"/>
        </w:rPr>
        <w:t xml:space="preserve"> </w:t>
      </w:r>
      <w:r w:rsidRPr="00DF4FBF">
        <w:rPr>
          <w:rFonts w:ascii="Helvetica" w:hAnsi="Helvetica" w:cstheme="minorHAnsi"/>
          <w:b/>
          <w:bCs/>
          <w:smallCaps/>
          <w:color w:val="FF0000"/>
          <w:spacing w:val="20"/>
          <w:sz w:val="24"/>
          <w:szCs w:val="24"/>
        </w:rPr>
        <w:t xml:space="preserve"> </w:t>
      </w:r>
    </w:p>
    <w:bookmarkEnd w:id="0"/>
    <w:p w14:paraId="3E7ED4AE" w14:textId="77777777" w:rsidR="00064A5C" w:rsidRDefault="00064A5C" w:rsidP="003C5BCE">
      <w:pPr>
        <w:pBdr>
          <w:bottom w:val="single" w:sz="18" w:space="1" w:color="595959"/>
        </w:pBdr>
        <w:spacing w:after="60" w:line="240" w:lineRule="auto"/>
        <w:jc w:val="center"/>
        <w:rPr>
          <w:rFonts w:ascii="Helvetica" w:hAnsi="Helvetica" w:cstheme="minorHAnsi"/>
          <w:b/>
          <w:bCs/>
          <w:smallCaps/>
          <w:color w:val="000000" w:themeColor="text1"/>
          <w:spacing w:val="20"/>
          <w:sz w:val="24"/>
          <w:szCs w:val="24"/>
        </w:rPr>
      </w:pPr>
    </w:p>
    <w:p w14:paraId="36BE4645" w14:textId="04D37010" w:rsidR="00DF4FBF" w:rsidRPr="000E6D60" w:rsidRDefault="0060054B" w:rsidP="003C5BCE">
      <w:pPr>
        <w:pBdr>
          <w:bottom w:val="single" w:sz="18" w:space="1" w:color="595959"/>
        </w:pBdr>
        <w:spacing w:after="60" w:line="240" w:lineRule="auto"/>
        <w:jc w:val="center"/>
        <w:rPr>
          <w:rFonts w:ascii="Helvetica" w:hAnsi="Helvetica" w:cstheme="minorHAnsi"/>
          <w:b/>
          <w:bCs/>
          <w:smallCaps/>
          <w:color w:val="000000" w:themeColor="text1"/>
          <w:spacing w:val="20"/>
          <w:sz w:val="24"/>
          <w:szCs w:val="24"/>
        </w:rPr>
      </w:pPr>
      <w:r>
        <w:rPr>
          <w:rFonts w:ascii="Helvetica" w:hAnsi="Helvetica" w:cstheme="minorHAnsi"/>
          <w:b/>
          <w:bCs/>
          <w:smallCaps/>
          <w:color w:val="000000" w:themeColor="text1"/>
          <w:spacing w:val="20"/>
          <w:sz w:val="24"/>
          <w:szCs w:val="24"/>
        </w:rPr>
        <w:t>HEAD OF</w:t>
      </w:r>
      <w:r w:rsidR="00DF4FBF" w:rsidRPr="000E6D60">
        <w:rPr>
          <w:rFonts w:ascii="Helvetica" w:hAnsi="Helvetica" w:cstheme="minorHAnsi"/>
          <w:b/>
          <w:bCs/>
          <w:smallCaps/>
          <w:color w:val="000000" w:themeColor="text1"/>
          <w:spacing w:val="20"/>
          <w:sz w:val="24"/>
          <w:szCs w:val="24"/>
        </w:rPr>
        <w:t xml:space="preserve"> </w:t>
      </w:r>
      <w:r w:rsidR="000E6D60" w:rsidRPr="000E6D60">
        <w:rPr>
          <w:rFonts w:ascii="Helvetica" w:hAnsi="Helvetica" w:cstheme="minorHAnsi"/>
          <w:b/>
          <w:bCs/>
          <w:smallCaps/>
          <w:color w:val="000000" w:themeColor="text1"/>
          <w:spacing w:val="20"/>
          <w:sz w:val="24"/>
          <w:szCs w:val="24"/>
        </w:rPr>
        <w:t>HR</w:t>
      </w:r>
      <w:r w:rsidR="00DF4FBF" w:rsidRPr="000E6D60">
        <w:rPr>
          <w:rFonts w:ascii="Helvetica" w:hAnsi="Helvetica" w:cstheme="minorHAnsi"/>
          <w:b/>
          <w:bCs/>
          <w:smallCaps/>
          <w:color w:val="000000" w:themeColor="text1"/>
          <w:spacing w:val="20"/>
          <w:sz w:val="24"/>
          <w:szCs w:val="24"/>
        </w:rPr>
        <w:t xml:space="preserve"> | </w:t>
      </w:r>
      <w:r>
        <w:rPr>
          <w:rFonts w:ascii="Helvetica" w:hAnsi="Helvetica" w:cstheme="minorHAnsi"/>
          <w:b/>
          <w:bCs/>
          <w:smallCaps/>
          <w:color w:val="000000" w:themeColor="text1"/>
          <w:spacing w:val="20"/>
          <w:sz w:val="24"/>
          <w:szCs w:val="24"/>
        </w:rPr>
        <w:t>STRATEGIC PEOPLE OPS</w:t>
      </w:r>
      <w:r w:rsidR="00DF4FBF" w:rsidRPr="000E6D60">
        <w:rPr>
          <w:rFonts w:ascii="Helvetica" w:hAnsi="Helvetica" w:cstheme="minorHAnsi"/>
          <w:b/>
          <w:bCs/>
          <w:smallCaps/>
          <w:color w:val="000000" w:themeColor="text1"/>
          <w:spacing w:val="20"/>
          <w:sz w:val="24"/>
          <w:szCs w:val="24"/>
        </w:rPr>
        <w:t xml:space="preserve"> &amp; HR </w:t>
      </w:r>
      <w:r>
        <w:rPr>
          <w:rFonts w:ascii="Helvetica" w:hAnsi="Helvetica" w:cstheme="minorHAnsi"/>
          <w:b/>
          <w:bCs/>
          <w:smallCaps/>
          <w:color w:val="000000" w:themeColor="text1"/>
          <w:spacing w:val="20"/>
          <w:sz w:val="24"/>
          <w:szCs w:val="24"/>
        </w:rPr>
        <w:t>TECHNOLOGY EXECUTIVE</w:t>
      </w:r>
    </w:p>
    <w:p w14:paraId="0D1081EC" w14:textId="3DCD1122" w:rsidR="00DF4FBF" w:rsidRPr="000E6D60" w:rsidRDefault="00E73ACB" w:rsidP="0A730A49">
      <w:pPr>
        <w:pBdr>
          <w:bottom w:val="single" w:sz="18" w:space="1" w:color="595959"/>
        </w:pBdr>
        <w:spacing w:after="0" w:line="240" w:lineRule="auto"/>
        <w:jc w:val="cente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Hybrid HR executive recognized for building and leading scalable, tech-enabled people operations across the U.S. and LATAM. Over 10 years of success aligning people strategy with business goals, integrating HRIS and AI solutions, and guiding organizations through rapid growth, M&amp;A, and compliance transformation. Trusted advisor to CEOs and boards, known for resourcefulness, grit, and innovation. Expert in leveraging platforms such as ChatGPT and BambooHR AI to automate compliance, reduce risk, and deliver data-driven insights.</w:t>
      </w:r>
    </w:p>
    <w:p w14:paraId="31F8304C" w14:textId="77777777" w:rsidR="00E73ACB" w:rsidRPr="00DF4FBF" w:rsidRDefault="00E73ACB" w:rsidP="0A730A49">
      <w:pPr>
        <w:pBdr>
          <w:bottom w:val="single" w:sz="18" w:space="1" w:color="595959"/>
        </w:pBdr>
        <w:spacing w:after="0" w:line="240" w:lineRule="auto"/>
        <w:jc w:val="center"/>
        <w:rPr>
          <w:rFonts w:ascii="Helvetica" w:hAnsi="Helvetica" w:cstheme="minorHAnsi"/>
          <w:color w:val="000000" w:themeColor="text1"/>
          <w:spacing w:val="20"/>
          <w:sz w:val="18"/>
          <w:szCs w:val="18"/>
        </w:rPr>
      </w:pPr>
    </w:p>
    <w:p w14:paraId="0D8BFC31" w14:textId="4EE2D401" w:rsidR="0018038E" w:rsidRPr="000E6D60" w:rsidRDefault="0060054B" w:rsidP="0018038E">
      <w:pPr>
        <w:pBdr>
          <w:bottom w:val="single" w:sz="18" w:space="1" w:color="595959"/>
        </w:pBdr>
        <w:spacing w:after="0" w:line="240" w:lineRule="auto"/>
        <w:jc w:val="center"/>
        <w:rPr>
          <w:rFonts w:ascii="Helvetica" w:hAnsi="Helvetica" w:cstheme="minorHAnsi"/>
          <w:color w:val="000000" w:themeColor="text1"/>
          <w:sz w:val="24"/>
          <w:szCs w:val="24"/>
        </w:rPr>
      </w:pPr>
      <w:r>
        <w:rPr>
          <w:rFonts w:ascii="Helvetica" w:hAnsi="Helvetica" w:cstheme="minorHAnsi"/>
          <w:b/>
          <w:smallCaps/>
          <w:color w:val="000000" w:themeColor="text1"/>
          <w:spacing w:val="20"/>
          <w:sz w:val="24"/>
          <w:szCs w:val="24"/>
        </w:rPr>
        <w:t>CORE COMPETENCIES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2"/>
        <w:gridCol w:w="3547"/>
        <w:gridCol w:w="3871"/>
      </w:tblGrid>
      <w:tr w:rsidR="0018038E" w:rsidRPr="000E6D60" w14:paraId="445BF41E" w14:textId="77777777" w:rsidTr="00194821">
        <w:trPr>
          <w:trHeight w:val="215"/>
        </w:trPr>
        <w:tc>
          <w:tcPr>
            <w:tcW w:w="1566" w:type="pct"/>
          </w:tcPr>
          <w:p w14:paraId="4E568FEF" w14:textId="110DF4EA" w:rsidR="0018038E" w:rsidRPr="000E6D60" w:rsidRDefault="10AE5E64"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 xml:space="preserve">Strategic HR </w:t>
            </w:r>
            <w:r w:rsidR="76D28438" w:rsidRPr="000E6D60">
              <w:rPr>
                <w:rFonts w:ascii="Helvetica" w:hAnsi="Helvetica" w:cstheme="minorHAnsi"/>
                <w:color w:val="000000" w:themeColor="text1"/>
                <w:sz w:val="20"/>
                <w:szCs w:val="20"/>
              </w:rPr>
              <w:t>Leadership</w:t>
            </w:r>
          </w:p>
        </w:tc>
        <w:tc>
          <w:tcPr>
            <w:tcW w:w="1642" w:type="pct"/>
          </w:tcPr>
          <w:p w14:paraId="69DC9D23" w14:textId="2720D75B" w:rsidR="0018038E" w:rsidRPr="000E6D60" w:rsidRDefault="00A0697C"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 xml:space="preserve">AI &amp; HR Technology </w:t>
            </w:r>
          </w:p>
        </w:tc>
        <w:tc>
          <w:tcPr>
            <w:tcW w:w="1792" w:type="pct"/>
          </w:tcPr>
          <w:p w14:paraId="4F853556" w14:textId="0295C959" w:rsidR="0018038E" w:rsidRPr="000E6D60" w:rsidRDefault="003E0C75"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GPT-Powered Policy Development</w:t>
            </w:r>
          </w:p>
        </w:tc>
      </w:tr>
      <w:tr w:rsidR="0018038E" w:rsidRPr="000E6D60" w14:paraId="46394CC4" w14:textId="77777777" w:rsidTr="00194821">
        <w:trPr>
          <w:trHeight w:val="214"/>
        </w:trPr>
        <w:tc>
          <w:tcPr>
            <w:tcW w:w="1566" w:type="pct"/>
          </w:tcPr>
          <w:p w14:paraId="16B0EE81" w14:textId="57E261F1" w:rsidR="0018038E" w:rsidRPr="000E6D60" w:rsidRDefault="003E0C75"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HR Analytics &amp; Data Strategy</w:t>
            </w:r>
          </w:p>
        </w:tc>
        <w:tc>
          <w:tcPr>
            <w:tcW w:w="1642" w:type="pct"/>
          </w:tcPr>
          <w:p w14:paraId="1CBA88E8" w14:textId="21FBECD4" w:rsidR="0018038E" w:rsidRPr="000E6D60" w:rsidRDefault="003E0C75"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 xml:space="preserve">Talent Acquisition </w:t>
            </w:r>
            <w:r w:rsidR="00DF4FBF" w:rsidRPr="000E6D60">
              <w:rPr>
                <w:rFonts w:ascii="Helvetica" w:hAnsi="Helvetica" w:cstheme="minorHAnsi"/>
                <w:color w:val="000000" w:themeColor="text1"/>
                <w:sz w:val="20"/>
                <w:szCs w:val="20"/>
              </w:rPr>
              <w:t>&amp; Retention</w:t>
            </w:r>
          </w:p>
        </w:tc>
        <w:tc>
          <w:tcPr>
            <w:tcW w:w="1792" w:type="pct"/>
          </w:tcPr>
          <w:p w14:paraId="3B22EF0B" w14:textId="730B7178" w:rsidR="0018038E" w:rsidRPr="000E6D60" w:rsidRDefault="003E0C75"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M&amp;A Integration</w:t>
            </w:r>
          </w:p>
        </w:tc>
      </w:tr>
      <w:tr w:rsidR="0018038E" w:rsidRPr="000E6D60" w14:paraId="4250E485" w14:textId="77777777" w:rsidTr="00194821">
        <w:trPr>
          <w:trHeight w:val="221"/>
        </w:trPr>
        <w:tc>
          <w:tcPr>
            <w:tcW w:w="1566" w:type="pct"/>
          </w:tcPr>
          <w:p w14:paraId="1F42D7E4" w14:textId="7A48831F" w:rsidR="007422D7" w:rsidRPr="000E6D60" w:rsidRDefault="003E0C75"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Global HR Operations</w:t>
            </w:r>
          </w:p>
        </w:tc>
        <w:tc>
          <w:tcPr>
            <w:tcW w:w="1642" w:type="pct"/>
          </w:tcPr>
          <w:p w14:paraId="626113C0" w14:textId="39EDA106" w:rsidR="00A71C55" w:rsidRPr="000E6D60" w:rsidRDefault="003E0C75"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HRIS Implementation</w:t>
            </w:r>
          </w:p>
        </w:tc>
        <w:tc>
          <w:tcPr>
            <w:tcW w:w="1792" w:type="pct"/>
          </w:tcPr>
          <w:p w14:paraId="413FA95B" w14:textId="26B93FED" w:rsidR="0018038E" w:rsidRPr="000E6D60" w:rsidRDefault="003E0C75"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pacing w:val="-5"/>
                <w:kern w:val="1"/>
                <w:sz w:val="20"/>
                <w:szCs w:val="20"/>
              </w:rPr>
              <w:t>Compliance &amp; Risk Mitigation</w:t>
            </w:r>
          </w:p>
        </w:tc>
      </w:tr>
      <w:tr w:rsidR="0A730A49" w:rsidRPr="000E6D60" w14:paraId="65B53F46" w14:textId="77777777" w:rsidTr="00194821">
        <w:trPr>
          <w:trHeight w:val="300"/>
        </w:trPr>
        <w:tc>
          <w:tcPr>
            <w:tcW w:w="1566" w:type="pct"/>
          </w:tcPr>
          <w:p w14:paraId="6FD6D27F" w14:textId="40DAC2CD" w:rsidR="0A730A49" w:rsidRPr="000E6D60" w:rsidRDefault="003E0C75"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Total Rewards</w:t>
            </w:r>
            <w:r w:rsidR="00DF4FBF" w:rsidRPr="000E6D60">
              <w:rPr>
                <w:rFonts w:ascii="Helvetica" w:hAnsi="Helvetica" w:cstheme="minorHAnsi"/>
                <w:color w:val="000000" w:themeColor="text1"/>
                <w:sz w:val="20"/>
                <w:szCs w:val="20"/>
              </w:rPr>
              <w:t xml:space="preserve"> &amp; Benefits</w:t>
            </w:r>
          </w:p>
        </w:tc>
        <w:tc>
          <w:tcPr>
            <w:tcW w:w="1642" w:type="pct"/>
          </w:tcPr>
          <w:p w14:paraId="13C21B5E" w14:textId="43B58856" w:rsidR="0A730A49" w:rsidRPr="000E6D60" w:rsidRDefault="003E0C75"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Employee Engagement</w:t>
            </w:r>
          </w:p>
        </w:tc>
        <w:tc>
          <w:tcPr>
            <w:tcW w:w="1792" w:type="pct"/>
          </w:tcPr>
          <w:p w14:paraId="6CEEF945" w14:textId="77C9A2F6" w:rsidR="0A730A49" w:rsidRPr="000E6D60" w:rsidRDefault="003E0C75" w:rsidP="0A730A49">
            <w:pPr>
              <w:numPr>
                <w:ilvl w:val="0"/>
                <w:numId w:val="10"/>
              </w:numPr>
              <w:spacing w:after="0" w:line="240" w:lineRule="auto"/>
              <w:ind w:left="360"/>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Change Management</w:t>
            </w:r>
          </w:p>
        </w:tc>
      </w:tr>
    </w:tbl>
    <w:p w14:paraId="345BA1B3" w14:textId="77777777" w:rsidR="0018038E" w:rsidRDefault="0018038E" w:rsidP="00807B33">
      <w:pPr>
        <w:pBdr>
          <w:bottom w:val="single" w:sz="18" w:space="1" w:color="595959"/>
        </w:pBdr>
        <w:tabs>
          <w:tab w:val="right" w:pos="10368"/>
        </w:tabs>
        <w:spacing w:after="0" w:line="240" w:lineRule="auto"/>
        <w:rPr>
          <w:rFonts w:ascii="Helvetica" w:hAnsi="Helvetica" w:cstheme="minorHAnsi"/>
          <w:b/>
          <w:smallCaps/>
          <w:color w:val="000000" w:themeColor="text1"/>
          <w:spacing w:val="20"/>
          <w:sz w:val="18"/>
          <w:szCs w:val="18"/>
        </w:rPr>
      </w:pPr>
      <w:bookmarkStart w:id="2" w:name="_Hlk520609208"/>
    </w:p>
    <w:p w14:paraId="0B5E1A66" w14:textId="77777777" w:rsidR="000E6D60" w:rsidRPr="00DF4FBF" w:rsidRDefault="000E6D60" w:rsidP="0018038E">
      <w:pPr>
        <w:pBdr>
          <w:bottom w:val="single" w:sz="18" w:space="1" w:color="595959"/>
        </w:pBdr>
        <w:tabs>
          <w:tab w:val="right" w:pos="10368"/>
        </w:tabs>
        <w:spacing w:after="0" w:line="240" w:lineRule="auto"/>
        <w:jc w:val="center"/>
        <w:rPr>
          <w:rFonts w:ascii="Helvetica" w:hAnsi="Helvetica" w:cstheme="minorHAnsi"/>
          <w:b/>
          <w:smallCaps/>
          <w:color w:val="000000" w:themeColor="text1"/>
          <w:spacing w:val="20"/>
          <w:sz w:val="18"/>
          <w:szCs w:val="18"/>
        </w:rPr>
      </w:pPr>
    </w:p>
    <w:p w14:paraId="03DFDC50" w14:textId="4D19DCD7" w:rsidR="00780C28" w:rsidRPr="00807B33" w:rsidRDefault="00780C28" w:rsidP="0018038E">
      <w:pPr>
        <w:pBdr>
          <w:bottom w:val="single" w:sz="18" w:space="1" w:color="595959"/>
        </w:pBdr>
        <w:tabs>
          <w:tab w:val="right" w:pos="10368"/>
        </w:tabs>
        <w:spacing w:after="0" w:line="240" w:lineRule="auto"/>
        <w:jc w:val="center"/>
        <w:rPr>
          <w:rFonts w:ascii="Helvetica" w:hAnsi="Helvetica" w:cstheme="minorHAnsi"/>
          <w:b/>
          <w:smallCaps/>
          <w:color w:val="002060"/>
          <w:spacing w:val="20"/>
          <w:sz w:val="20"/>
          <w:szCs w:val="20"/>
        </w:rPr>
      </w:pPr>
      <w:r w:rsidRPr="00807B33">
        <w:rPr>
          <w:rFonts w:ascii="Helvetica" w:hAnsi="Helvetica" w:cstheme="minorHAnsi"/>
          <w:b/>
          <w:smallCaps/>
          <w:color w:val="002060"/>
          <w:spacing w:val="20"/>
          <w:sz w:val="20"/>
          <w:szCs w:val="20"/>
        </w:rPr>
        <w:t>GLOBAL HR LEADERSHIP ACROSS U.S., LATAM, AND CANADA • MULTIPLE M&amp;A INTEGRATIONS AND CARVE-OUTS • AI-ENABLED HR TRANSFORMATION • PROVEN RETENTION, COMPLIANCE, AND COST OPTIMIZATION RESULTS</w:t>
      </w:r>
      <w:r w:rsidR="008D7B64">
        <w:rPr>
          <w:rFonts w:ascii="Helvetica" w:hAnsi="Helvetica" w:cstheme="minorHAnsi"/>
          <w:b/>
          <w:smallCaps/>
          <w:color w:val="002060"/>
          <w:spacing w:val="20"/>
          <w:sz w:val="20"/>
          <w:szCs w:val="20"/>
        </w:rPr>
        <w:t>.</w:t>
      </w:r>
    </w:p>
    <w:p w14:paraId="13B6714C" w14:textId="77777777" w:rsidR="00780C28" w:rsidRDefault="00780C28" w:rsidP="0018038E">
      <w:pPr>
        <w:pBdr>
          <w:bottom w:val="single" w:sz="18" w:space="1" w:color="595959"/>
        </w:pBdr>
        <w:tabs>
          <w:tab w:val="right" w:pos="10368"/>
        </w:tabs>
        <w:spacing w:after="0" w:line="240" w:lineRule="auto"/>
        <w:jc w:val="center"/>
        <w:rPr>
          <w:rFonts w:ascii="Helvetica" w:hAnsi="Helvetica" w:cstheme="minorHAnsi"/>
          <w:b/>
          <w:smallCaps/>
          <w:color w:val="000000" w:themeColor="text1"/>
          <w:spacing w:val="20"/>
          <w:sz w:val="24"/>
          <w:szCs w:val="24"/>
        </w:rPr>
      </w:pPr>
    </w:p>
    <w:p w14:paraId="3A5732A2" w14:textId="3E13ABE6" w:rsidR="0018038E" w:rsidRPr="000E6D60" w:rsidRDefault="0060054B" w:rsidP="0018038E">
      <w:pPr>
        <w:pBdr>
          <w:bottom w:val="single" w:sz="18" w:space="1" w:color="595959"/>
        </w:pBdr>
        <w:tabs>
          <w:tab w:val="right" w:pos="10368"/>
        </w:tabs>
        <w:spacing w:after="0" w:line="240" w:lineRule="auto"/>
        <w:jc w:val="center"/>
        <w:rPr>
          <w:rFonts w:ascii="Helvetica" w:hAnsi="Helvetica" w:cstheme="minorHAnsi"/>
          <w:b/>
          <w:smallCaps/>
          <w:color w:val="000000" w:themeColor="text1"/>
          <w:spacing w:val="20"/>
          <w:sz w:val="24"/>
          <w:szCs w:val="24"/>
        </w:rPr>
      </w:pPr>
      <w:r>
        <w:rPr>
          <w:rFonts w:ascii="Helvetica" w:hAnsi="Helvetica" w:cstheme="minorHAnsi"/>
          <w:b/>
          <w:smallCaps/>
          <w:color w:val="000000" w:themeColor="text1"/>
          <w:spacing w:val="20"/>
          <w:sz w:val="24"/>
          <w:szCs w:val="24"/>
        </w:rPr>
        <w:t>PROFESSIONAL EXPERIENCE</w:t>
      </w:r>
    </w:p>
    <w:p w14:paraId="2E198BFE" w14:textId="77777777" w:rsidR="00465AD8" w:rsidRDefault="00465AD8" w:rsidP="00DF4FBF">
      <w:pPr>
        <w:pStyle w:val="MediumGrid21"/>
        <w:spacing w:after="60"/>
        <w:rPr>
          <w:rFonts w:ascii="Helvetica" w:eastAsia="Times New Roman" w:hAnsi="Helvetica" w:cstheme="minorHAnsi"/>
          <w:b/>
          <w:bCs/>
          <w:caps/>
          <w:noProof/>
          <w:color w:val="000000" w:themeColor="text1"/>
          <w:spacing w:val="-2"/>
          <w:sz w:val="20"/>
          <w:szCs w:val="20"/>
        </w:rPr>
      </w:pPr>
      <w:bookmarkStart w:id="3" w:name="_Hlk520636692"/>
      <w:bookmarkStart w:id="4" w:name="_Hlk519524216"/>
    </w:p>
    <w:p w14:paraId="575FD566" w14:textId="77777777" w:rsidR="00104D70" w:rsidRDefault="00194821" w:rsidP="00412A52">
      <w:pPr>
        <w:pStyle w:val="MediumGrid21"/>
        <w:contextualSpacing/>
        <w:rPr>
          <w:rFonts w:ascii="Helvetica" w:eastAsia="Times New Roman" w:hAnsi="Helvetica" w:cstheme="minorHAnsi"/>
          <w:b/>
          <w:caps/>
          <w:color w:val="000000" w:themeColor="text1"/>
          <w:spacing w:val="-2"/>
          <w:sz w:val="20"/>
          <w:szCs w:val="20"/>
        </w:rPr>
      </w:pPr>
      <w:r w:rsidRPr="000E6D60">
        <w:rPr>
          <w:rFonts w:ascii="Helvetica" w:eastAsia="Times New Roman" w:hAnsi="Helvetica" w:cstheme="minorHAnsi"/>
          <w:b/>
          <w:bCs/>
          <w:caps/>
          <w:noProof/>
          <w:color w:val="000000" w:themeColor="text1"/>
          <w:spacing w:val="-2"/>
          <w:sz w:val="20"/>
          <w:szCs w:val="20"/>
        </w:rPr>
        <w:t>CYGNA LABS</w:t>
      </w:r>
      <w:r w:rsidRPr="000E6D60">
        <w:rPr>
          <w:rFonts w:ascii="Helvetica" w:eastAsia="Times New Roman" w:hAnsi="Helvetica" w:cstheme="minorHAnsi"/>
          <w:b/>
          <w:bCs/>
          <w:caps/>
          <w:color w:val="000000" w:themeColor="text1"/>
          <w:spacing w:val="-2"/>
          <w:sz w:val="20"/>
          <w:szCs w:val="20"/>
        </w:rPr>
        <w:t xml:space="preserve"> | MIAMI BEACH, FL (HYBRID) | 2025-Present </w:t>
      </w:r>
    </w:p>
    <w:p w14:paraId="18ED8822" w14:textId="7FD63297" w:rsidR="00D05BA1" w:rsidRPr="00104D70" w:rsidRDefault="00363318" w:rsidP="00412A52">
      <w:pPr>
        <w:pStyle w:val="MediumGrid21"/>
        <w:contextualSpacing/>
        <w:rPr>
          <w:rFonts w:ascii="Helvetica" w:eastAsia="Times New Roman" w:hAnsi="Helvetica" w:cstheme="minorHAnsi"/>
          <w:b/>
          <w:caps/>
          <w:color w:val="000000" w:themeColor="text1"/>
          <w:spacing w:val="-2"/>
          <w:sz w:val="20"/>
          <w:szCs w:val="20"/>
        </w:rPr>
      </w:pPr>
      <w:r w:rsidRPr="000E6D60">
        <w:rPr>
          <w:rFonts w:ascii="Helvetica" w:eastAsia="Times New Roman" w:hAnsi="Helvetica" w:cstheme="minorHAnsi"/>
          <w:b/>
          <w:bCs/>
          <w:color w:val="000000" w:themeColor="text1"/>
          <w:sz w:val="20"/>
          <w:szCs w:val="20"/>
        </w:rPr>
        <w:t>Director of Human Resources / Head of HR</w:t>
      </w:r>
      <w:r w:rsidR="00104D70">
        <w:rPr>
          <w:rFonts w:ascii="Helvetica" w:eastAsia="Times New Roman" w:hAnsi="Helvetica" w:cstheme="minorHAnsi"/>
          <w:b/>
          <w:bCs/>
          <w:color w:val="000000" w:themeColor="text1"/>
          <w:sz w:val="20"/>
          <w:szCs w:val="20"/>
        </w:rPr>
        <w:t xml:space="preserve"> </w:t>
      </w:r>
      <w:r w:rsidRPr="000E6D60">
        <w:rPr>
          <w:rFonts w:ascii="Helvetica" w:eastAsia="Times New Roman" w:hAnsi="Helvetica" w:cstheme="minorHAnsi"/>
          <w:b/>
          <w:bCs/>
          <w:color w:val="000000" w:themeColor="text1"/>
          <w:sz w:val="20"/>
          <w:szCs w:val="20"/>
        </w:rPr>
        <w:t>(U</w:t>
      </w:r>
      <w:r w:rsidR="00104D70">
        <w:rPr>
          <w:rFonts w:ascii="Helvetica" w:eastAsia="Times New Roman" w:hAnsi="Helvetica" w:cstheme="minorHAnsi"/>
          <w:b/>
          <w:bCs/>
          <w:color w:val="000000" w:themeColor="text1"/>
          <w:sz w:val="20"/>
          <w:szCs w:val="20"/>
        </w:rPr>
        <w:t>.</w:t>
      </w:r>
      <w:r w:rsidRPr="000E6D60">
        <w:rPr>
          <w:rFonts w:ascii="Helvetica" w:eastAsia="Times New Roman" w:hAnsi="Helvetica" w:cstheme="minorHAnsi"/>
          <w:b/>
          <w:bCs/>
          <w:color w:val="000000" w:themeColor="text1"/>
          <w:sz w:val="20"/>
          <w:szCs w:val="20"/>
        </w:rPr>
        <w:t>S</w:t>
      </w:r>
      <w:r w:rsidR="00104D70">
        <w:rPr>
          <w:rFonts w:ascii="Helvetica" w:eastAsia="Times New Roman" w:hAnsi="Helvetica" w:cstheme="minorHAnsi"/>
          <w:b/>
          <w:bCs/>
          <w:color w:val="000000" w:themeColor="text1"/>
          <w:sz w:val="20"/>
          <w:szCs w:val="20"/>
        </w:rPr>
        <w:t>.</w:t>
      </w:r>
      <w:r w:rsidRPr="000E6D60">
        <w:rPr>
          <w:rFonts w:ascii="Helvetica" w:eastAsia="Times New Roman" w:hAnsi="Helvetica" w:cstheme="minorHAnsi"/>
          <w:b/>
          <w:bCs/>
          <w:color w:val="000000" w:themeColor="text1"/>
          <w:sz w:val="20"/>
          <w:szCs w:val="20"/>
        </w:rPr>
        <w:t xml:space="preserve"> &amp; CANADA)</w:t>
      </w:r>
    </w:p>
    <w:p w14:paraId="04332D28" w14:textId="67C0CA6A" w:rsidR="003E0C75" w:rsidRPr="000E6D60" w:rsidRDefault="00A0697C" w:rsidP="00DF4FBF">
      <w:pPr>
        <w:pStyle w:val="MediumGrid21"/>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Lead all HR, compliance, and culture initiatives for a global technology organization with 60 employees across three locations (PA, FL, Canada). Report to CEO; member of executive leadership team</w:t>
      </w:r>
    </w:p>
    <w:p w14:paraId="3F1C320B" w14:textId="6A222B15" w:rsidR="004A2EC5" w:rsidRPr="000E6D60" w:rsidRDefault="004A2EC5" w:rsidP="004A2EC5">
      <w:pPr>
        <w:pStyle w:val="MediumGrid21"/>
        <w:numPr>
          <w:ilvl w:val="0"/>
          <w:numId w:val="29"/>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Developed a GPT-powered risk-mitigation tool sourcing verified legal data with cited outputs, strengthening compliance and audit readiness</w:t>
      </w:r>
    </w:p>
    <w:p w14:paraId="42190B42" w14:textId="3BDBB805" w:rsidR="004A2EC5" w:rsidRPr="000E6D60" w:rsidRDefault="004A2EC5" w:rsidP="004A2EC5">
      <w:pPr>
        <w:pStyle w:val="MediumGrid21"/>
        <w:numPr>
          <w:ilvl w:val="0"/>
          <w:numId w:val="29"/>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Deployed AI-driven HR solutions automating lifecycle workflows, policy updates, and benefits administration</w:t>
      </w:r>
    </w:p>
    <w:p w14:paraId="6C4AD851" w14:textId="772F672A" w:rsidR="004A2EC5" w:rsidRPr="000E6D60" w:rsidRDefault="004A2EC5" w:rsidP="004A2EC5">
      <w:pPr>
        <w:pStyle w:val="MediumGrid21"/>
        <w:numPr>
          <w:ilvl w:val="0"/>
          <w:numId w:val="29"/>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Integrated HRIS and analytics dashboards delivering real-time headcount and retention metrics</w:t>
      </w:r>
    </w:p>
    <w:p w14:paraId="42002C0E" w14:textId="1851B229" w:rsidR="004A2EC5" w:rsidRPr="000F4FE0" w:rsidRDefault="000F4FE0" w:rsidP="000F4FE0">
      <w:pPr>
        <w:pStyle w:val="MediumGrid21"/>
        <w:numPr>
          <w:ilvl w:val="0"/>
          <w:numId w:val="29"/>
        </w:numPr>
        <w:rPr>
          <w:rFonts w:ascii="Helvetica" w:eastAsia="Times New Roman" w:hAnsi="Helvetica" w:cstheme="minorHAnsi"/>
          <w:b/>
          <w:bCs/>
          <w:caps/>
          <w:noProof/>
          <w:color w:val="000000" w:themeColor="text1"/>
          <w:spacing w:val="-2"/>
          <w:sz w:val="20"/>
          <w:szCs w:val="20"/>
          <w:u w:val="single"/>
        </w:rPr>
      </w:pPr>
      <w:r w:rsidRPr="000F4FE0">
        <w:rPr>
          <w:rFonts w:ascii="Helvetica" w:hAnsi="Helvetica" w:cstheme="minorHAnsi"/>
          <w:color w:val="000000" w:themeColor="text1"/>
          <w:sz w:val="20"/>
          <w:szCs w:val="20"/>
        </w:rPr>
        <w:t>Partnered with CEO on workforce planning, improving retention 15% and reducing labor cost 10–12%.</w:t>
      </w:r>
    </w:p>
    <w:p w14:paraId="3C1B392B" w14:textId="77777777" w:rsidR="000F4FE0" w:rsidRPr="000E6D60" w:rsidRDefault="000F4FE0" w:rsidP="000F4FE0">
      <w:pPr>
        <w:pStyle w:val="MediumGrid21"/>
        <w:ind w:left="360"/>
        <w:rPr>
          <w:rFonts w:ascii="Helvetica" w:eastAsia="Times New Roman" w:hAnsi="Helvetica" w:cstheme="minorHAnsi"/>
          <w:b/>
          <w:bCs/>
          <w:caps/>
          <w:noProof/>
          <w:color w:val="000000" w:themeColor="text1"/>
          <w:spacing w:val="-2"/>
          <w:sz w:val="20"/>
          <w:szCs w:val="20"/>
          <w:u w:val="single"/>
        </w:rPr>
      </w:pPr>
    </w:p>
    <w:p w14:paraId="681D4CF2" w14:textId="0122D4E9" w:rsidR="00CE34D5" w:rsidRPr="000E6D60" w:rsidRDefault="00CE34D5" w:rsidP="00412A52">
      <w:pPr>
        <w:pStyle w:val="MediumGrid21"/>
        <w:contextualSpacing/>
        <w:rPr>
          <w:rFonts w:ascii="Helvetica" w:eastAsia="Times New Roman" w:hAnsi="Helvetica" w:cstheme="minorHAnsi"/>
          <w:b/>
          <w:caps/>
          <w:color w:val="000000" w:themeColor="text1"/>
          <w:spacing w:val="-2"/>
          <w:sz w:val="20"/>
          <w:szCs w:val="20"/>
        </w:rPr>
      </w:pPr>
      <w:r w:rsidRPr="000E6D60">
        <w:rPr>
          <w:rFonts w:ascii="Helvetica" w:eastAsia="Times New Roman" w:hAnsi="Helvetica" w:cstheme="minorHAnsi"/>
          <w:b/>
          <w:bCs/>
          <w:caps/>
          <w:noProof/>
          <w:color w:val="000000" w:themeColor="text1"/>
          <w:spacing w:val="-2"/>
          <w:sz w:val="20"/>
          <w:szCs w:val="20"/>
        </w:rPr>
        <w:t>CLOUDHESIVE</w:t>
      </w:r>
      <w:r w:rsidRPr="000E6D60">
        <w:rPr>
          <w:rFonts w:ascii="Helvetica" w:eastAsia="Times New Roman" w:hAnsi="Helvetica" w:cstheme="minorHAnsi"/>
          <w:b/>
          <w:bCs/>
          <w:caps/>
          <w:color w:val="000000" w:themeColor="text1"/>
          <w:spacing w:val="-2"/>
          <w:sz w:val="20"/>
          <w:szCs w:val="20"/>
        </w:rPr>
        <w:t xml:space="preserve"> | Fort Lauderdale, FL (ON-SITE) | 2022-</w:t>
      </w:r>
      <w:r w:rsidR="00194821" w:rsidRPr="000E6D60">
        <w:rPr>
          <w:rFonts w:ascii="Helvetica" w:eastAsia="Times New Roman" w:hAnsi="Helvetica" w:cstheme="minorHAnsi"/>
          <w:b/>
          <w:bCs/>
          <w:caps/>
          <w:color w:val="000000" w:themeColor="text1"/>
          <w:spacing w:val="-2"/>
          <w:sz w:val="20"/>
          <w:szCs w:val="20"/>
        </w:rPr>
        <w:t>2025</w:t>
      </w:r>
    </w:p>
    <w:p w14:paraId="03F0C6AD" w14:textId="2BCCB822" w:rsidR="00C475C3" w:rsidRPr="000E6D60" w:rsidRDefault="11301C0F" w:rsidP="00412A52">
      <w:pPr>
        <w:tabs>
          <w:tab w:val="right" w:pos="10368"/>
        </w:tabs>
        <w:spacing w:after="0" w:line="240" w:lineRule="auto"/>
        <w:contextualSpacing/>
        <w:rPr>
          <w:rFonts w:ascii="Helvetica" w:hAnsi="Helvetica" w:cstheme="minorHAnsi"/>
          <w:sz w:val="20"/>
          <w:szCs w:val="20"/>
        </w:rPr>
      </w:pPr>
      <w:r w:rsidRPr="000E6D60">
        <w:rPr>
          <w:rFonts w:ascii="Helvetica" w:eastAsia="Times New Roman" w:hAnsi="Helvetica" w:cstheme="minorHAnsi"/>
          <w:b/>
          <w:bCs/>
          <w:color w:val="000000" w:themeColor="text1"/>
          <w:sz w:val="20"/>
          <w:szCs w:val="20"/>
        </w:rPr>
        <w:t xml:space="preserve">Sr. Director of People </w:t>
      </w:r>
      <w:r w:rsidR="00412A52">
        <w:rPr>
          <w:rFonts w:ascii="Helvetica" w:eastAsia="Times New Roman" w:hAnsi="Helvetica" w:cstheme="minorHAnsi"/>
          <w:b/>
          <w:bCs/>
          <w:color w:val="000000" w:themeColor="text1"/>
          <w:sz w:val="20"/>
          <w:szCs w:val="20"/>
        </w:rPr>
        <w:t>&amp;</w:t>
      </w:r>
      <w:r w:rsidRPr="000E6D60">
        <w:rPr>
          <w:rFonts w:ascii="Helvetica" w:eastAsia="Times New Roman" w:hAnsi="Helvetica" w:cstheme="minorHAnsi"/>
          <w:b/>
          <w:bCs/>
          <w:color w:val="000000" w:themeColor="text1"/>
          <w:sz w:val="20"/>
          <w:szCs w:val="20"/>
        </w:rPr>
        <w:t xml:space="preserve"> Culture</w:t>
      </w:r>
      <w:r w:rsidR="00C475C3" w:rsidRPr="000E6D60">
        <w:rPr>
          <w:rFonts w:ascii="Helvetica" w:eastAsia="Times New Roman" w:hAnsi="Helvetica" w:cstheme="minorHAnsi"/>
          <w:b/>
          <w:bCs/>
          <w:color w:val="000000" w:themeColor="text1"/>
          <w:sz w:val="20"/>
          <w:szCs w:val="20"/>
        </w:rPr>
        <w:t xml:space="preserve"> / Head of HR (U</w:t>
      </w:r>
      <w:r w:rsidR="00104D70">
        <w:rPr>
          <w:rFonts w:ascii="Helvetica" w:eastAsia="Times New Roman" w:hAnsi="Helvetica" w:cstheme="minorHAnsi"/>
          <w:b/>
          <w:bCs/>
          <w:color w:val="000000" w:themeColor="text1"/>
          <w:sz w:val="20"/>
          <w:szCs w:val="20"/>
        </w:rPr>
        <w:t>.</w:t>
      </w:r>
      <w:r w:rsidR="00C475C3" w:rsidRPr="000E6D60">
        <w:rPr>
          <w:rFonts w:ascii="Helvetica" w:eastAsia="Times New Roman" w:hAnsi="Helvetica" w:cstheme="minorHAnsi"/>
          <w:b/>
          <w:bCs/>
          <w:color w:val="000000" w:themeColor="text1"/>
          <w:sz w:val="20"/>
          <w:szCs w:val="20"/>
        </w:rPr>
        <w:t>S</w:t>
      </w:r>
      <w:r w:rsidR="00104D70">
        <w:rPr>
          <w:rFonts w:ascii="Helvetica" w:eastAsia="Times New Roman" w:hAnsi="Helvetica" w:cstheme="minorHAnsi"/>
          <w:b/>
          <w:bCs/>
          <w:color w:val="000000" w:themeColor="text1"/>
          <w:sz w:val="20"/>
          <w:szCs w:val="20"/>
        </w:rPr>
        <w:t>.</w:t>
      </w:r>
      <w:r w:rsidR="00C475C3" w:rsidRPr="000E6D60">
        <w:rPr>
          <w:rFonts w:ascii="Helvetica" w:eastAsia="Times New Roman" w:hAnsi="Helvetica" w:cstheme="minorHAnsi"/>
          <w:b/>
          <w:bCs/>
          <w:color w:val="000000" w:themeColor="text1"/>
          <w:sz w:val="20"/>
          <w:szCs w:val="20"/>
        </w:rPr>
        <w:t xml:space="preserve"> &amp; </w:t>
      </w:r>
      <w:r w:rsidR="00465AD8">
        <w:rPr>
          <w:rFonts w:ascii="Helvetica" w:eastAsia="Times New Roman" w:hAnsi="Helvetica" w:cstheme="minorHAnsi"/>
          <w:b/>
          <w:bCs/>
          <w:color w:val="000000" w:themeColor="text1"/>
          <w:sz w:val="20"/>
          <w:szCs w:val="20"/>
        </w:rPr>
        <w:t>LATAM</w:t>
      </w:r>
      <w:r w:rsidR="00C475C3" w:rsidRPr="000E6D60">
        <w:rPr>
          <w:rFonts w:ascii="Helvetica" w:eastAsia="Times New Roman" w:hAnsi="Helvetica" w:cstheme="minorHAnsi"/>
          <w:b/>
          <w:bCs/>
          <w:color w:val="000000" w:themeColor="text1"/>
          <w:sz w:val="20"/>
          <w:szCs w:val="20"/>
        </w:rPr>
        <w:t>)</w:t>
      </w:r>
    </w:p>
    <w:p w14:paraId="482C170C" w14:textId="36D3E93D" w:rsidR="00C475C3" w:rsidRPr="000E6D60" w:rsidRDefault="00A0697C" w:rsidP="00DF4FBF">
      <w:pPr>
        <w:pStyle w:val="MediumGrid21"/>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 xml:space="preserve">Directed HR strategy and operations for </w:t>
      </w:r>
      <w:r w:rsidRPr="000E6D60">
        <w:rPr>
          <w:rFonts w:ascii="Helvetica" w:hAnsi="Helvetica" w:cstheme="minorHAnsi"/>
          <w:color w:val="000000" w:themeColor="text1"/>
          <w:sz w:val="20"/>
          <w:szCs w:val="20"/>
        </w:rPr>
        <w:t>10</w:t>
      </w:r>
      <w:r w:rsidRPr="000E6D60">
        <w:rPr>
          <w:rFonts w:ascii="Helvetica" w:hAnsi="Helvetica" w:cstheme="minorHAnsi"/>
          <w:color w:val="000000" w:themeColor="text1"/>
          <w:sz w:val="20"/>
          <w:szCs w:val="20"/>
        </w:rPr>
        <w:t>0+ employees across four countries (U.S., Argentina, Colombia, Chile). Reported to CEO and served on the executive leadership team</w:t>
      </w:r>
    </w:p>
    <w:p w14:paraId="76977D40" w14:textId="7AA7974F" w:rsidR="00E73ACB" w:rsidRPr="000E6D60" w:rsidRDefault="004A2EC5" w:rsidP="00465AD8">
      <w:pPr>
        <w:pStyle w:val="MediumGrid21"/>
        <w:numPr>
          <w:ilvl w:val="0"/>
          <w:numId w:val="32"/>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L</w:t>
      </w:r>
      <w:r w:rsidR="00E73ACB" w:rsidRPr="000E6D60">
        <w:rPr>
          <w:rFonts w:ascii="Helvetica" w:hAnsi="Helvetica" w:cstheme="minorHAnsi"/>
          <w:color w:val="000000" w:themeColor="text1"/>
          <w:sz w:val="20"/>
          <w:szCs w:val="20"/>
        </w:rPr>
        <w:t>ed HR due diligence and post-acquisition integration for a cross-border acquisition, aligning payroll, benefits, and compliance across LATAM and U.S. entities within 90 days while maintaining key talent retention</w:t>
      </w:r>
    </w:p>
    <w:p w14:paraId="025F0641" w14:textId="0A649CDA" w:rsidR="00E73ACB" w:rsidRPr="000E6D60" w:rsidRDefault="00E73ACB" w:rsidP="00E73ACB">
      <w:pPr>
        <w:pStyle w:val="MediumGrid21"/>
        <w:numPr>
          <w:ilvl w:val="0"/>
          <w:numId w:val="27"/>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Implemented BambooHR globally, increasing participation 60% and centralizing HR data</w:t>
      </w:r>
    </w:p>
    <w:p w14:paraId="4776CAF7" w14:textId="50E20114" w:rsidR="00E73ACB" w:rsidRPr="000E6D60" w:rsidRDefault="00E73ACB" w:rsidP="00E73ACB">
      <w:pPr>
        <w:pStyle w:val="MediumGrid21"/>
        <w:numPr>
          <w:ilvl w:val="0"/>
          <w:numId w:val="27"/>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Introduced GPT-based candidate-screening and job-description optimization, improving time-to-hire and diversity</w:t>
      </w:r>
    </w:p>
    <w:p w14:paraId="6A0CC358" w14:textId="09504AB7" w:rsidR="00E73ACB" w:rsidRPr="000E6D60" w:rsidRDefault="00E73ACB" w:rsidP="00E73ACB">
      <w:pPr>
        <w:pStyle w:val="MediumGrid21"/>
        <w:numPr>
          <w:ilvl w:val="0"/>
          <w:numId w:val="27"/>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Launched AI-assisted analytics dashboards to identify flight-risk patterns and engagement trends</w:t>
      </w:r>
    </w:p>
    <w:p w14:paraId="022C0640" w14:textId="684EF7EA" w:rsidR="00E73ACB" w:rsidRPr="000E6D60" w:rsidRDefault="00E73ACB" w:rsidP="00E73ACB">
      <w:pPr>
        <w:pStyle w:val="MediumGrid21"/>
        <w:numPr>
          <w:ilvl w:val="0"/>
          <w:numId w:val="27"/>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Partnered with leadership on workforce restructuring, reducing costs 10% while boosting engagement 20%</w:t>
      </w:r>
    </w:p>
    <w:p w14:paraId="36C2AD2B" w14:textId="3889B702" w:rsidR="00A0697C" w:rsidRPr="000E6D60" w:rsidRDefault="00E73ACB" w:rsidP="00E73ACB">
      <w:pPr>
        <w:pStyle w:val="MediumGrid21"/>
        <w:numPr>
          <w:ilvl w:val="0"/>
          <w:numId w:val="27"/>
        </w:numPr>
        <w:rPr>
          <w:rFonts w:ascii="Helvetica" w:eastAsia="Times New Roman" w:hAnsi="Helvetica" w:cstheme="minorHAnsi"/>
          <w:b/>
          <w:caps/>
          <w:noProof/>
          <w:color w:val="000000" w:themeColor="text1"/>
          <w:spacing w:val="-2"/>
          <w:sz w:val="20"/>
          <w:szCs w:val="20"/>
          <w:u w:val="single"/>
        </w:rPr>
      </w:pPr>
      <w:r w:rsidRPr="000E6D60">
        <w:rPr>
          <w:rFonts w:ascii="Helvetica" w:hAnsi="Helvetica" w:cstheme="minorHAnsi"/>
          <w:color w:val="000000" w:themeColor="text1"/>
          <w:sz w:val="20"/>
          <w:szCs w:val="20"/>
        </w:rPr>
        <w:t>Developed compensation structures tied to performance and market benchmarks</w:t>
      </w:r>
    </w:p>
    <w:p w14:paraId="2F662AB3" w14:textId="77777777" w:rsidR="00E73ACB" w:rsidRPr="000E6D60" w:rsidRDefault="00E73ACB" w:rsidP="00E73ACB">
      <w:pPr>
        <w:pStyle w:val="MediumGrid21"/>
        <w:ind w:left="360"/>
        <w:rPr>
          <w:rFonts w:ascii="Helvetica" w:eastAsia="Times New Roman" w:hAnsi="Helvetica" w:cstheme="minorHAnsi"/>
          <w:b/>
          <w:caps/>
          <w:noProof/>
          <w:color w:val="000000" w:themeColor="text1"/>
          <w:spacing w:val="-2"/>
          <w:sz w:val="20"/>
          <w:szCs w:val="20"/>
          <w:u w:val="single"/>
        </w:rPr>
      </w:pPr>
    </w:p>
    <w:p w14:paraId="7E7124A8" w14:textId="7A2E172D" w:rsidR="0018038E" w:rsidRPr="000E6D60" w:rsidRDefault="0008477F" w:rsidP="00412A52">
      <w:pPr>
        <w:pStyle w:val="MediumGrid21"/>
        <w:contextualSpacing/>
        <w:rPr>
          <w:rFonts w:ascii="Helvetica" w:eastAsia="Times New Roman" w:hAnsi="Helvetica" w:cstheme="minorHAnsi"/>
          <w:b/>
          <w:caps/>
          <w:color w:val="000000" w:themeColor="text1"/>
          <w:spacing w:val="-2"/>
          <w:sz w:val="20"/>
          <w:szCs w:val="20"/>
        </w:rPr>
      </w:pPr>
      <w:r>
        <w:rPr>
          <w:rFonts w:ascii="Helvetica" w:eastAsia="Times New Roman" w:hAnsi="Helvetica" w:cstheme="minorHAnsi"/>
          <w:b/>
          <w:caps/>
          <w:noProof/>
          <w:color w:val="000000" w:themeColor="text1"/>
          <w:spacing w:val="-2"/>
          <w:sz w:val="20"/>
          <w:szCs w:val="20"/>
        </w:rPr>
        <w:t>FORIAN</w:t>
      </w:r>
      <w:r w:rsidR="0018038E" w:rsidRPr="000E6D60">
        <w:rPr>
          <w:rFonts w:ascii="Helvetica" w:eastAsia="Times New Roman" w:hAnsi="Helvetica" w:cstheme="minorHAnsi"/>
          <w:b/>
          <w:caps/>
          <w:color w:val="000000" w:themeColor="text1"/>
          <w:spacing w:val="-2"/>
          <w:sz w:val="20"/>
          <w:szCs w:val="20"/>
        </w:rPr>
        <w:t xml:space="preserve"> </w:t>
      </w:r>
      <w:r w:rsidR="00520579" w:rsidRPr="000E6D60">
        <w:rPr>
          <w:rFonts w:ascii="Helvetica" w:eastAsia="Times New Roman" w:hAnsi="Helvetica" w:cstheme="minorHAnsi"/>
          <w:b/>
          <w:caps/>
          <w:color w:val="000000" w:themeColor="text1"/>
          <w:spacing w:val="-2"/>
          <w:sz w:val="20"/>
          <w:szCs w:val="20"/>
        </w:rPr>
        <w:t>(</w:t>
      </w:r>
      <w:hyperlink r:id="rId11" w:history="1">
        <w:r w:rsidR="00520579" w:rsidRPr="000E6D60">
          <w:rPr>
            <w:rStyle w:val="Hyperlink"/>
            <w:rFonts w:ascii="Helvetica" w:eastAsia="Times New Roman" w:hAnsi="Helvetica" w:cstheme="minorHAnsi"/>
            <w:b/>
            <w:caps/>
            <w:spacing w:val="-2"/>
            <w:sz w:val="20"/>
            <w:szCs w:val="20"/>
            <w:u w:val="none"/>
          </w:rPr>
          <w:t>NASDAQ: fora</w:t>
        </w:r>
      </w:hyperlink>
      <w:r w:rsidR="00520579" w:rsidRPr="000E6D60">
        <w:rPr>
          <w:rFonts w:ascii="Helvetica" w:eastAsia="Times New Roman" w:hAnsi="Helvetica" w:cstheme="minorHAnsi"/>
          <w:b/>
          <w:caps/>
          <w:color w:val="000000" w:themeColor="text1"/>
          <w:spacing w:val="-2"/>
          <w:sz w:val="20"/>
          <w:szCs w:val="20"/>
        </w:rPr>
        <w:t xml:space="preserve">) </w:t>
      </w:r>
      <w:r w:rsidR="0018038E" w:rsidRPr="000E6D60">
        <w:rPr>
          <w:rFonts w:ascii="Helvetica" w:eastAsia="Times New Roman" w:hAnsi="Helvetica" w:cstheme="minorHAnsi"/>
          <w:b/>
          <w:caps/>
          <w:color w:val="000000" w:themeColor="text1"/>
          <w:spacing w:val="-2"/>
          <w:sz w:val="20"/>
          <w:szCs w:val="20"/>
        </w:rPr>
        <w:t xml:space="preserve">| </w:t>
      </w:r>
      <w:r w:rsidR="008B2A27" w:rsidRPr="000E6D60">
        <w:rPr>
          <w:rFonts w:ascii="Helvetica" w:eastAsia="Times New Roman" w:hAnsi="Helvetica" w:cstheme="minorHAnsi"/>
          <w:b/>
          <w:caps/>
          <w:color w:val="000000" w:themeColor="text1"/>
          <w:spacing w:val="-2"/>
          <w:sz w:val="20"/>
          <w:szCs w:val="20"/>
        </w:rPr>
        <w:t>Fort Lauderdale, FL</w:t>
      </w:r>
      <w:r w:rsidR="00520579" w:rsidRPr="000E6D60">
        <w:rPr>
          <w:rFonts w:ascii="Helvetica" w:eastAsia="Times New Roman" w:hAnsi="Helvetica" w:cstheme="minorHAnsi"/>
          <w:b/>
          <w:caps/>
          <w:color w:val="000000" w:themeColor="text1"/>
          <w:spacing w:val="-2"/>
          <w:sz w:val="20"/>
          <w:szCs w:val="20"/>
        </w:rPr>
        <w:t xml:space="preserve"> (REMOTE)</w:t>
      </w:r>
      <w:r w:rsidR="0018038E" w:rsidRPr="000E6D60">
        <w:rPr>
          <w:rFonts w:ascii="Helvetica" w:eastAsia="Times New Roman" w:hAnsi="Helvetica" w:cstheme="minorHAnsi"/>
          <w:b/>
          <w:caps/>
          <w:color w:val="000000" w:themeColor="text1"/>
          <w:spacing w:val="-2"/>
          <w:sz w:val="20"/>
          <w:szCs w:val="20"/>
        </w:rPr>
        <w:t xml:space="preserve"> | 20</w:t>
      </w:r>
      <w:r w:rsidR="008B2A27" w:rsidRPr="000E6D60">
        <w:rPr>
          <w:rFonts w:ascii="Helvetica" w:eastAsia="Times New Roman" w:hAnsi="Helvetica" w:cstheme="minorHAnsi"/>
          <w:b/>
          <w:caps/>
          <w:color w:val="000000" w:themeColor="text1"/>
          <w:spacing w:val="-2"/>
          <w:sz w:val="20"/>
          <w:szCs w:val="20"/>
        </w:rPr>
        <w:t>20</w:t>
      </w:r>
      <w:r w:rsidR="0018038E" w:rsidRPr="000E6D60">
        <w:rPr>
          <w:rFonts w:ascii="Helvetica" w:eastAsia="Times New Roman" w:hAnsi="Helvetica" w:cstheme="minorHAnsi"/>
          <w:b/>
          <w:caps/>
          <w:color w:val="000000" w:themeColor="text1"/>
          <w:spacing w:val="-2"/>
          <w:sz w:val="20"/>
          <w:szCs w:val="20"/>
        </w:rPr>
        <w:t>-</w:t>
      </w:r>
      <w:r w:rsidR="00CE34D5" w:rsidRPr="000E6D60">
        <w:rPr>
          <w:rFonts w:ascii="Helvetica" w:eastAsia="Times New Roman" w:hAnsi="Helvetica" w:cstheme="minorHAnsi"/>
          <w:b/>
          <w:caps/>
          <w:color w:val="000000" w:themeColor="text1"/>
          <w:spacing w:val="-2"/>
          <w:sz w:val="20"/>
          <w:szCs w:val="20"/>
        </w:rPr>
        <w:t>2022</w:t>
      </w:r>
      <w:r w:rsidR="0018038E" w:rsidRPr="000E6D60">
        <w:rPr>
          <w:rFonts w:ascii="Helvetica" w:eastAsia="Times New Roman" w:hAnsi="Helvetica" w:cstheme="minorHAnsi"/>
          <w:b/>
          <w:caps/>
          <w:color w:val="000000" w:themeColor="text1"/>
          <w:spacing w:val="-2"/>
          <w:sz w:val="20"/>
          <w:szCs w:val="20"/>
        </w:rPr>
        <w:t xml:space="preserve"> </w:t>
      </w:r>
    </w:p>
    <w:bookmarkEnd w:id="3"/>
    <w:p w14:paraId="4C703387" w14:textId="72BD70AF" w:rsidR="0018038E" w:rsidRPr="000E6D60" w:rsidRDefault="00F35606" w:rsidP="00412A52">
      <w:pPr>
        <w:tabs>
          <w:tab w:val="right" w:pos="10368"/>
        </w:tabs>
        <w:spacing w:after="0" w:line="240" w:lineRule="auto"/>
        <w:contextualSpacing/>
        <w:rPr>
          <w:rFonts w:ascii="Helvetica" w:eastAsia="Times New Roman" w:hAnsi="Helvetica" w:cstheme="minorHAnsi"/>
          <w:b/>
          <w:bCs/>
          <w:color w:val="000000" w:themeColor="text1"/>
          <w:spacing w:val="-2"/>
          <w:sz w:val="20"/>
          <w:szCs w:val="20"/>
        </w:rPr>
      </w:pPr>
      <w:r w:rsidRPr="000E6D60">
        <w:rPr>
          <w:rFonts w:ascii="Helvetica" w:eastAsia="Times New Roman" w:hAnsi="Helvetica" w:cstheme="minorHAnsi"/>
          <w:b/>
          <w:bCs/>
          <w:color w:val="000000" w:themeColor="text1"/>
          <w:spacing w:val="-2"/>
          <w:sz w:val="20"/>
          <w:szCs w:val="20"/>
        </w:rPr>
        <w:t>Human Resource</w:t>
      </w:r>
      <w:r w:rsidR="0FD2D609" w:rsidRPr="000E6D60">
        <w:rPr>
          <w:rFonts w:ascii="Helvetica" w:eastAsia="Times New Roman" w:hAnsi="Helvetica" w:cstheme="minorHAnsi"/>
          <w:b/>
          <w:bCs/>
          <w:color w:val="000000" w:themeColor="text1"/>
          <w:spacing w:val="-2"/>
          <w:sz w:val="20"/>
          <w:szCs w:val="20"/>
        </w:rPr>
        <w:t>s Leader</w:t>
      </w:r>
    </w:p>
    <w:p w14:paraId="200261D5" w14:textId="163E89E4" w:rsidR="00A0697C" w:rsidRPr="000E6D60" w:rsidRDefault="00A0697C" w:rsidP="0A730A49">
      <w:pPr>
        <w:tabs>
          <w:tab w:val="right" w:pos="10368"/>
        </w:tabs>
        <w:spacing w:after="0" w:line="240" w:lineRule="auto"/>
        <w:rPr>
          <w:rFonts w:ascii="Helvetica" w:eastAsia="Times New Roman" w:hAnsi="Helvetica" w:cstheme="minorHAnsi"/>
          <w:color w:val="000000" w:themeColor="text1"/>
          <w:spacing w:val="-2"/>
          <w:sz w:val="20"/>
          <w:szCs w:val="20"/>
        </w:rPr>
      </w:pPr>
      <w:r w:rsidRPr="000E6D60">
        <w:rPr>
          <w:rFonts w:ascii="Helvetica" w:eastAsia="Times New Roman" w:hAnsi="Helvetica" w:cstheme="minorHAnsi"/>
          <w:color w:val="000000" w:themeColor="text1"/>
          <w:spacing w:val="-2"/>
          <w:sz w:val="20"/>
          <w:szCs w:val="20"/>
        </w:rPr>
        <w:t>Oversaw HR strategy for a 150-person technology company</w:t>
      </w:r>
      <w:r w:rsidRPr="000E6D60">
        <w:rPr>
          <w:rFonts w:ascii="Helvetica" w:eastAsia="Times New Roman" w:hAnsi="Helvetica" w:cstheme="minorHAnsi"/>
          <w:color w:val="000000" w:themeColor="text1"/>
          <w:spacing w:val="-2"/>
          <w:sz w:val="20"/>
          <w:szCs w:val="20"/>
        </w:rPr>
        <w:t xml:space="preserve">. </w:t>
      </w:r>
      <w:r w:rsidRPr="000E6D60">
        <w:rPr>
          <w:rFonts w:ascii="Helvetica" w:eastAsia="Times New Roman" w:hAnsi="Helvetica" w:cstheme="minorHAnsi"/>
          <w:color w:val="000000" w:themeColor="text1"/>
          <w:spacing w:val="-2"/>
          <w:sz w:val="20"/>
          <w:szCs w:val="20"/>
        </w:rPr>
        <w:t>Reported to CEO and managed a regional HR leader</w:t>
      </w:r>
    </w:p>
    <w:bookmarkEnd w:id="2"/>
    <w:bookmarkEnd w:id="4"/>
    <w:p w14:paraId="59707C22" w14:textId="783CB236" w:rsidR="00E73ACB" w:rsidRPr="000E6D60" w:rsidRDefault="00E73ACB" w:rsidP="00E73ACB">
      <w:pPr>
        <w:pStyle w:val="ListParagraph"/>
        <w:numPr>
          <w:ilvl w:val="0"/>
          <w:numId w:val="28"/>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Directed HR due diligence and integration for two acquisitions, ensuring compliance and cultural alignment across U.S. and LATAM</w:t>
      </w:r>
    </w:p>
    <w:p w14:paraId="67AC7E11" w14:textId="4B8DBF46" w:rsidR="00E73ACB" w:rsidRPr="000E6D60" w:rsidRDefault="00E73ACB" w:rsidP="00E73ACB">
      <w:pPr>
        <w:pStyle w:val="ListParagraph"/>
        <w:numPr>
          <w:ilvl w:val="0"/>
          <w:numId w:val="28"/>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Implemented TriNet HRIS and Performance Management module, designing company-wide process and manager training</w:t>
      </w:r>
    </w:p>
    <w:p w14:paraId="7FB92803" w14:textId="17EFAB70" w:rsidR="00E73ACB" w:rsidRPr="000E6D60" w:rsidRDefault="00E73ACB" w:rsidP="00E73ACB">
      <w:pPr>
        <w:pStyle w:val="ListParagraph"/>
        <w:numPr>
          <w:ilvl w:val="0"/>
          <w:numId w:val="28"/>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t>Partnered with Culpepper on compensation benchmarking, aligning pay to market and improving equity</w:t>
      </w:r>
    </w:p>
    <w:p w14:paraId="3E771AB4" w14:textId="60909458" w:rsidR="00E73ACB" w:rsidRPr="000E6D60" w:rsidRDefault="00E73ACB" w:rsidP="00E73ACB">
      <w:pPr>
        <w:pStyle w:val="ListParagraph"/>
        <w:numPr>
          <w:ilvl w:val="0"/>
          <w:numId w:val="28"/>
        </w:numPr>
        <w:rPr>
          <w:rFonts w:ascii="Helvetica" w:hAnsi="Helvetica" w:cstheme="minorHAnsi"/>
          <w:color w:val="000000" w:themeColor="text1"/>
          <w:sz w:val="20"/>
          <w:szCs w:val="20"/>
        </w:rPr>
      </w:pPr>
      <w:r w:rsidRPr="000E6D60">
        <w:rPr>
          <w:rFonts w:ascii="Helvetica" w:hAnsi="Helvetica" w:cstheme="minorHAnsi"/>
          <w:color w:val="000000" w:themeColor="text1"/>
          <w:sz w:val="20"/>
          <w:szCs w:val="20"/>
        </w:rPr>
        <w:lastRenderedPageBreak/>
        <w:t>Reduced administrative costs 25% through HRIS consolidation and automation</w:t>
      </w:r>
    </w:p>
    <w:p w14:paraId="1501C24D" w14:textId="2597D7B3" w:rsidR="00E73ACB" w:rsidRPr="000E6D60" w:rsidRDefault="00E73ACB" w:rsidP="00E73ACB">
      <w:pPr>
        <w:pStyle w:val="ListParagraph"/>
        <w:numPr>
          <w:ilvl w:val="0"/>
          <w:numId w:val="28"/>
        </w:numPr>
        <w:rPr>
          <w:rFonts w:ascii="Helvetica" w:eastAsia="Times New Roman" w:hAnsi="Helvetica" w:cstheme="minorHAnsi"/>
          <w:b/>
          <w:caps/>
          <w:color w:val="000000" w:themeColor="text1"/>
          <w:spacing w:val="-2"/>
          <w:sz w:val="20"/>
          <w:szCs w:val="20"/>
        </w:rPr>
      </w:pPr>
      <w:r w:rsidRPr="000E6D60">
        <w:rPr>
          <w:rFonts w:ascii="Helvetica" w:hAnsi="Helvetica" w:cstheme="minorHAnsi"/>
          <w:color w:val="000000" w:themeColor="text1"/>
          <w:sz w:val="20"/>
          <w:szCs w:val="20"/>
        </w:rPr>
        <w:t>Achieved 100% HR compliance audit pass rate through proactive policy management</w:t>
      </w:r>
    </w:p>
    <w:p w14:paraId="681E1C74" w14:textId="522B8ED1" w:rsidR="006D2745" w:rsidRPr="000E6D60" w:rsidRDefault="0008477F" w:rsidP="00104D70">
      <w:pPr>
        <w:spacing w:after="0"/>
        <w:rPr>
          <w:rFonts w:ascii="Helvetica" w:eastAsia="Times New Roman" w:hAnsi="Helvetica" w:cstheme="minorHAnsi"/>
          <w:b/>
          <w:caps/>
          <w:color w:val="000000" w:themeColor="text1"/>
          <w:spacing w:val="-2"/>
          <w:sz w:val="20"/>
          <w:szCs w:val="20"/>
        </w:rPr>
      </w:pPr>
      <w:r>
        <w:rPr>
          <w:rFonts w:ascii="Helvetica" w:eastAsia="Times New Roman" w:hAnsi="Helvetica" w:cstheme="minorHAnsi"/>
          <w:b/>
          <w:caps/>
          <w:noProof/>
          <w:color w:val="000000" w:themeColor="text1"/>
          <w:spacing w:val="-2"/>
          <w:sz w:val="20"/>
          <w:szCs w:val="20"/>
        </w:rPr>
        <w:t>UNIVERS TECH</w:t>
      </w:r>
      <w:r w:rsidR="006D2745" w:rsidRPr="000E6D60">
        <w:rPr>
          <w:rFonts w:ascii="Helvetica" w:eastAsia="Times New Roman" w:hAnsi="Helvetica" w:cstheme="minorHAnsi"/>
          <w:b/>
          <w:caps/>
          <w:color w:val="000000" w:themeColor="text1"/>
          <w:spacing w:val="-2"/>
          <w:sz w:val="20"/>
          <w:szCs w:val="20"/>
        </w:rPr>
        <w:t xml:space="preserve"> | Fort Lauderdale, FL | 2019-2020 </w:t>
      </w:r>
    </w:p>
    <w:p w14:paraId="53EEAF70" w14:textId="3D26A509" w:rsidR="006D2745" w:rsidRPr="000E6D60" w:rsidRDefault="006D2745" w:rsidP="006D2745">
      <w:pPr>
        <w:tabs>
          <w:tab w:val="right" w:pos="10368"/>
        </w:tabs>
        <w:spacing w:after="0" w:line="240" w:lineRule="auto"/>
        <w:rPr>
          <w:rFonts w:ascii="Helvetica" w:eastAsia="Times New Roman" w:hAnsi="Helvetica" w:cstheme="minorHAnsi"/>
          <w:b/>
          <w:color w:val="000000" w:themeColor="text1"/>
          <w:spacing w:val="-2"/>
          <w:sz w:val="20"/>
          <w:szCs w:val="20"/>
        </w:rPr>
      </w:pPr>
      <w:r w:rsidRPr="000E6D60">
        <w:rPr>
          <w:rFonts w:ascii="Helvetica" w:eastAsia="Times New Roman" w:hAnsi="Helvetica" w:cstheme="minorHAnsi"/>
          <w:b/>
          <w:color w:val="000000" w:themeColor="text1"/>
          <w:spacing w:val="-2"/>
          <w:sz w:val="20"/>
          <w:szCs w:val="20"/>
        </w:rPr>
        <w:t>Director of Talent &amp; Culture</w:t>
      </w:r>
      <w:r w:rsidR="00F35606" w:rsidRPr="000E6D60">
        <w:rPr>
          <w:rFonts w:ascii="Helvetica" w:eastAsia="Times New Roman" w:hAnsi="Helvetica" w:cstheme="minorHAnsi"/>
          <w:b/>
          <w:color w:val="000000" w:themeColor="text1"/>
          <w:spacing w:val="-2"/>
          <w:sz w:val="20"/>
          <w:szCs w:val="20"/>
        </w:rPr>
        <w:t xml:space="preserve"> </w:t>
      </w:r>
      <w:r w:rsidR="00963799" w:rsidRPr="000E6D60">
        <w:rPr>
          <w:rFonts w:ascii="Helvetica" w:eastAsia="Times New Roman" w:hAnsi="Helvetica" w:cstheme="minorHAnsi"/>
          <w:b/>
          <w:color w:val="000000" w:themeColor="text1"/>
          <w:spacing w:val="-2"/>
          <w:sz w:val="20"/>
          <w:szCs w:val="20"/>
        </w:rPr>
        <w:t>/ Head of HR</w:t>
      </w:r>
    </w:p>
    <w:p w14:paraId="7D6325F9" w14:textId="7B6CF72B" w:rsidR="00B80058" w:rsidRPr="000E6D60" w:rsidRDefault="00A0697C" w:rsidP="006D2745">
      <w:pPr>
        <w:tabs>
          <w:tab w:val="right" w:pos="10368"/>
        </w:tabs>
        <w:spacing w:after="0" w:line="240" w:lineRule="auto"/>
        <w:rPr>
          <w:rFonts w:ascii="Helvetica" w:eastAsia="Times New Roman" w:hAnsi="Helvetica" w:cstheme="minorHAnsi"/>
          <w:bCs/>
          <w:color w:val="000000" w:themeColor="text1"/>
          <w:spacing w:val="-2"/>
          <w:sz w:val="20"/>
          <w:szCs w:val="20"/>
        </w:rPr>
      </w:pPr>
      <w:r w:rsidRPr="000E6D60">
        <w:rPr>
          <w:rFonts w:ascii="Helvetica" w:eastAsia="Times New Roman" w:hAnsi="Helvetica" w:cstheme="minorHAnsi"/>
          <w:bCs/>
          <w:color w:val="000000" w:themeColor="text1"/>
          <w:spacing w:val="-2"/>
          <w:sz w:val="20"/>
          <w:szCs w:val="20"/>
        </w:rPr>
        <w:t>Joined at launch to build HR infrastructure from the ground up for a rapidly scaling tech startup (2</w:t>
      </w:r>
      <w:r w:rsidRPr="000E6D60">
        <w:rPr>
          <w:rFonts w:ascii="Arial" w:eastAsia="Times New Roman" w:hAnsi="Arial" w:cs="Arial"/>
          <w:bCs/>
          <w:color w:val="000000" w:themeColor="text1"/>
          <w:spacing w:val="-2"/>
          <w:sz w:val="20"/>
          <w:szCs w:val="20"/>
        </w:rPr>
        <w:t>→</w:t>
      </w:r>
      <w:r w:rsidRPr="000E6D60">
        <w:rPr>
          <w:rFonts w:ascii="Helvetica" w:eastAsia="Times New Roman" w:hAnsi="Helvetica" w:cstheme="minorHAnsi"/>
          <w:bCs/>
          <w:color w:val="000000" w:themeColor="text1"/>
          <w:spacing w:val="-2"/>
          <w:sz w:val="20"/>
          <w:szCs w:val="20"/>
        </w:rPr>
        <w:t>1</w:t>
      </w:r>
      <w:r w:rsidRPr="000E6D60">
        <w:rPr>
          <w:rFonts w:ascii="Helvetica" w:eastAsia="Times New Roman" w:hAnsi="Helvetica" w:cstheme="minorHAnsi"/>
          <w:bCs/>
          <w:color w:val="000000" w:themeColor="text1"/>
          <w:spacing w:val="-2"/>
          <w:sz w:val="20"/>
          <w:szCs w:val="20"/>
        </w:rPr>
        <w:t>5</w:t>
      </w:r>
      <w:r w:rsidRPr="000E6D60">
        <w:rPr>
          <w:rFonts w:ascii="Helvetica" w:eastAsia="Times New Roman" w:hAnsi="Helvetica" w:cstheme="minorHAnsi"/>
          <w:bCs/>
          <w:color w:val="000000" w:themeColor="text1"/>
          <w:spacing w:val="-2"/>
          <w:sz w:val="20"/>
          <w:szCs w:val="20"/>
        </w:rPr>
        <w:t xml:space="preserve"> employees</w:t>
      </w:r>
      <w:r w:rsidR="000F4FE0">
        <w:rPr>
          <w:rFonts w:ascii="Helvetica" w:eastAsia="Times New Roman" w:hAnsi="Helvetica" w:cstheme="minorHAnsi"/>
          <w:bCs/>
          <w:color w:val="000000" w:themeColor="text1"/>
          <w:spacing w:val="-2"/>
          <w:sz w:val="20"/>
          <w:szCs w:val="20"/>
        </w:rPr>
        <w:t>)</w:t>
      </w:r>
    </w:p>
    <w:p w14:paraId="1F4376E7" w14:textId="33E45369" w:rsidR="004A2EC5" w:rsidRPr="000E6D60" w:rsidRDefault="004A2EC5" w:rsidP="004A2EC5">
      <w:pPr>
        <w:pStyle w:val="MediumGrid21"/>
        <w:numPr>
          <w:ilvl w:val="0"/>
          <w:numId w:val="30"/>
        </w:numPr>
        <w:rPr>
          <w:rFonts w:ascii="Helvetica" w:hAnsi="Helvetica" w:cstheme="minorHAnsi"/>
          <w:bCs/>
          <w:color w:val="000000" w:themeColor="text1"/>
          <w:sz w:val="20"/>
          <w:szCs w:val="20"/>
        </w:rPr>
      </w:pPr>
      <w:r w:rsidRPr="000E6D60">
        <w:rPr>
          <w:rFonts w:ascii="Helvetica" w:hAnsi="Helvetica" w:cstheme="minorHAnsi"/>
          <w:bCs/>
          <w:color w:val="000000" w:themeColor="text1"/>
          <w:sz w:val="20"/>
          <w:szCs w:val="20"/>
        </w:rPr>
        <w:t>Created core HR policies, recruiting workflows, and compliance systems to support rapid growth</w:t>
      </w:r>
    </w:p>
    <w:p w14:paraId="5EA517C5" w14:textId="5960AA66" w:rsidR="004A2EC5" w:rsidRPr="000E6D60" w:rsidRDefault="004A2EC5" w:rsidP="004A2EC5">
      <w:pPr>
        <w:pStyle w:val="MediumGrid21"/>
        <w:numPr>
          <w:ilvl w:val="0"/>
          <w:numId w:val="30"/>
        </w:numPr>
        <w:rPr>
          <w:rFonts w:ascii="Helvetica" w:hAnsi="Helvetica" w:cstheme="minorHAnsi"/>
          <w:bCs/>
          <w:color w:val="000000" w:themeColor="text1"/>
          <w:sz w:val="20"/>
          <w:szCs w:val="20"/>
        </w:rPr>
      </w:pPr>
      <w:r w:rsidRPr="000E6D60">
        <w:rPr>
          <w:rFonts w:ascii="Helvetica" w:hAnsi="Helvetica" w:cstheme="minorHAnsi"/>
          <w:bCs/>
          <w:color w:val="000000" w:themeColor="text1"/>
          <w:sz w:val="20"/>
          <w:szCs w:val="20"/>
        </w:rPr>
        <w:t>Partnered with founders to design compensation, benefits, and performance frameworks aligned with funding milestones</w:t>
      </w:r>
    </w:p>
    <w:p w14:paraId="43C4EAA2" w14:textId="6C76014A" w:rsidR="00A0697C" w:rsidRPr="000E6D60" w:rsidRDefault="004A2EC5" w:rsidP="004A2EC5">
      <w:pPr>
        <w:pStyle w:val="MediumGrid21"/>
        <w:numPr>
          <w:ilvl w:val="0"/>
          <w:numId w:val="30"/>
        </w:numPr>
        <w:rPr>
          <w:rFonts w:ascii="Helvetica" w:hAnsi="Helvetica" w:cstheme="minorHAnsi"/>
          <w:bCs/>
          <w:color w:val="000000" w:themeColor="text1"/>
          <w:sz w:val="20"/>
          <w:szCs w:val="20"/>
        </w:rPr>
      </w:pPr>
      <w:r w:rsidRPr="000E6D60">
        <w:rPr>
          <w:rFonts w:ascii="Helvetica" w:hAnsi="Helvetica" w:cstheme="minorHAnsi"/>
          <w:bCs/>
          <w:color w:val="000000" w:themeColor="text1"/>
          <w:sz w:val="20"/>
          <w:szCs w:val="20"/>
        </w:rPr>
        <w:t>Introduced engagement and culture initiatives that improved retention and collaboration</w:t>
      </w:r>
    </w:p>
    <w:p w14:paraId="47F0BF75" w14:textId="77777777" w:rsidR="004A2EC5" w:rsidRPr="000E6D60" w:rsidRDefault="004A2EC5" w:rsidP="004A2EC5">
      <w:pPr>
        <w:pStyle w:val="MediumGrid21"/>
        <w:ind w:left="360"/>
        <w:rPr>
          <w:rFonts w:ascii="Helvetica" w:eastAsia="Times New Roman" w:hAnsi="Helvetica" w:cstheme="minorHAnsi"/>
          <w:b/>
          <w:caps/>
          <w:noProof/>
          <w:color w:val="000000" w:themeColor="text1"/>
          <w:spacing w:val="-2"/>
          <w:sz w:val="20"/>
          <w:szCs w:val="20"/>
          <w:u w:val="single"/>
        </w:rPr>
      </w:pPr>
    </w:p>
    <w:p w14:paraId="2A3FA891" w14:textId="4162797A" w:rsidR="00D02556" w:rsidRPr="000E6D60" w:rsidRDefault="00D02556" w:rsidP="00104D70">
      <w:pPr>
        <w:pStyle w:val="MediumGrid21"/>
        <w:rPr>
          <w:rFonts w:ascii="Helvetica" w:eastAsia="Times New Roman" w:hAnsi="Helvetica" w:cstheme="minorHAnsi"/>
          <w:b/>
          <w:caps/>
          <w:color w:val="000000" w:themeColor="text1"/>
          <w:spacing w:val="-2"/>
          <w:sz w:val="20"/>
          <w:szCs w:val="20"/>
        </w:rPr>
      </w:pPr>
      <w:r w:rsidRPr="000E6D60">
        <w:rPr>
          <w:rFonts w:ascii="Helvetica" w:eastAsia="Times New Roman" w:hAnsi="Helvetica" w:cstheme="minorHAnsi"/>
          <w:b/>
          <w:caps/>
          <w:noProof/>
          <w:color w:val="000000" w:themeColor="text1"/>
          <w:spacing w:val="-2"/>
          <w:sz w:val="20"/>
          <w:szCs w:val="20"/>
        </w:rPr>
        <w:t>Red Violet</w:t>
      </w:r>
      <w:r w:rsidR="00520579" w:rsidRPr="000E6D60">
        <w:rPr>
          <w:rFonts w:ascii="Helvetica" w:eastAsia="Times New Roman" w:hAnsi="Helvetica" w:cstheme="minorHAnsi"/>
          <w:b/>
          <w:caps/>
          <w:noProof/>
          <w:color w:val="000000" w:themeColor="text1"/>
          <w:spacing w:val="-2"/>
          <w:sz w:val="20"/>
          <w:szCs w:val="20"/>
        </w:rPr>
        <w:t xml:space="preserve"> (</w:t>
      </w:r>
      <w:hyperlink r:id="rId12" w:history="1">
        <w:r w:rsidR="00520579" w:rsidRPr="000E6D60">
          <w:rPr>
            <w:rStyle w:val="Hyperlink"/>
            <w:rFonts w:ascii="Helvetica" w:eastAsia="Times New Roman" w:hAnsi="Helvetica" w:cstheme="minorHAnsi"/>
            <w:b/>
            <w:caps/>
            <w:noProof/>
            <w:spacing w:val="-2"/>
            <w:sz w:val="20"/>
            <w:szCs w:val="20"/>
            <w:u w:val="none"/>
          </w:rPr>
          <w:t>NASDAQ: RDVT</w:t>
        </w:r>
      </w:hyperlink>
      <w:r w:rsidR="00520579" w:rsidRPr="000E6D60">
        <w:rPr>
          <w:rFonts w:ascii="Helvetica" w:eastAsia="Times New Roman" w:hAnsi="Helvetica" w:cstheme="minorHAnsi"/>
          <w:b/>
          <w:caps/>
          <w:noProof/>
          <w:color w:val="000000" w:themeColor="text1"/>
          <w:spacing w:val="-2"/>
          <w:sz w:val="20"/>
          <w:szCs w:val="20"/>
        </w:rPr>
        <w:t>)</w:t>
      </w:r>
      <w:r w:rsidRPr="000E6D60">
        <w:rPr>
          <w:rFonts w:ascii="Helvetica" w:eastAsia="Times New Roman" w:hAnsi="Helvetica" w:cstheme="minorHAnsi"/>
          <w:b/>
          <w:caps/>
          <w:color w:val="000000" w:themeColor="text1"/>
          <w:spacing w:val="-2"/>
          <w:sz w:val="20"/>
          <w:szCs w:val="20"/>
        </w:rPr>
        <w:t xml:space="preserve"> | Boca Raton, FL | 20</w:t>
      </w:r>
      <w:r w:rsidR="009E0EBB" w:rsidRPr="000E6D60">
        <w:rPr>
          <w:rFonts w:ascii="Helvetica" w:eastAsia="Times New Roman" w:hAnsi="Helvetica" w:cstheme="minorHAnsi"/>
          <w:b/>
          <w:caps/>
          <w:color w:val="000000" w:themeColor="text1"/>
          <w:spacing w:val="-2"/>
          <w:sz w:val="20"/>
          <w:szCs w:val="20"/>
        </w:rPr>
        <w:t>17</w:t>
      </w:r>
      <w:r w:rsidRPr="000E6D60">
        <w:rPr>
          <w:rFonts w:ascii="Helvetica" w:eastAsia="Times New Roman" w:hAnsi="Helvetica" w:cstheme="minorHAnsi"/>
          <w:b/>
          <w:caps/>
          <w:color w:val="000000" w:themeColor="text1"/>
          <w:spacing w:val="-2"/>
          <w:sz w:val="20"/>
          <w:szCs w:val="20"/>
        </w:rPr>
        <w:t>-</w:t>
      </w:r>
      <w:r w:rsidR="009E0EBB" w:rsidRPr="000E6D60">
        <w:rPr>
          <w:rFonts w:ascii="Helvetica" w:eastAsia="Times New Roman" w:hAnsi="Helvetica" w:cstheme="minorHAnsi"/>
          <w:b/>
          <w:caps/>
          <w:color w:val="000000" w:themeColor="text1"/>
          <w:spacing w:val="-2"/>
          <w:sz w:val="20"/>
          <w:szCs w:val="20"/>
        </w:rPr>
        <w:t>2019</w:t>
      </w:r>
      <w:r w:rsidRPr="000E6D60">
        <w:rPr>
          <w:rFonts w:ascii="Helvetica" w:eastAsia="Times New Roman" w:hAnsi="Helvetica" w:cstheme="minorHAnsi"/>
          <w:b/>
          <w:caps/>
          <w:color w:val="000000" w:themeColor="text1"/>
          <w:spacing w:val="-2"/>
          <w:sz w:val="20"/>
          <w:szCs w:val="20"/>
        </w:rPr>
        <w:t xml:space="preserve"> </w:t>
      </w:r>
    </w:p>
    <w:p w14:paraId="2632BE3D" w14:textId="02278D36" w:rsidR="00A0697C" w:rsidRPr="000E6D60" w:rsidRDefault="0029666D" w:rsidP="00A0697C">
      <w:pPr>
        <w:tabs>
          <w:tab w:val="right" w:pos="10368"/>
        </w:tabs>
        <w:spacing w:after="0" w:line="240" w:lineRule="auto"/>
        <w:rPr>
          <w:rFonts w:ascii="Helvetica" w:eastAsia="Times New Roman" w:hAnsi="Helvetica" w:cstheme="minorHAnsi"/>
          <w:b/>
          <w:color w:val="000000" w:themeColor="text1"/>
          <w:spacing w:val="-2"/>
          <w:sz w:val="20"/>
          <w:szCs w:val="20"/>
        </w:rPr>
      </w:pPr>
      <w:r w:rsidRPr="000E6D60">
        <w:rPr>
          <w:rFonts w:ascii="Helvetica" w:eastAsia="Times New Roman" w:hAnsi="Helvetica" w:cstheme="minorHAnsi"/>
          <w:b/>
          <w:color w:val="000000" w:themeColor="text1"/>
          <w:spacing w:val="-2"/>
          <w:sz w:val="20"/>
          <w:szCs w:val="20"/>
        </w:rPr>
        <w:t>Director of Human Resources</w:t>
      </w:r>
      <w:r w:rsidR="00363318" w:rsidRPr="000E6D60">
        <w:rPr>
          <w:rFonts w:ascii="Helvetica" w:eastAsia="Times New Roman" w:hAnsi="Helvetica" w:cstheme="minorHAnsi"/>
          <w:b/>
          <w:color w:val="000000" w:themeColor="text1"/>
          <w:spacing w:val="-2"/>
          <w:sz w:val="20"/>
          <w:szCs w:val="20"/>
        </w:rPr>
        <w:t xml:space="preserve"> / Head of HR</w:t>
      </w:r>
    </w:p>
    <w:p w14:paraId="6A265954" w14:textId="061C65DA" w:rsidR="00A0697C" w:rsidRPr="000E6D60" w:rsidRDefault="00A0697C" w:rsidP="00A0697C">
      <w:pPr>
        <w:tabs>
          <w:tab w:val="right" w:pos="10368"/>
        </w:tabs>
        <w:spacing w:after="0" w:line="240" w:lineRule="auto"/>
        <w:rPr>
          <w:rFonts w:ascii="Helvetica" w:hAnsi="Helvetica" w:cstheme="minorHAnsi"/>
          <w:bCs/>
          <w:color w:val="000000" w:themeColor="text1"/>
          <w:sz w:val="20"/>
          <w:szCs w:val="20"/>
        </w:rPr>
      </w:pPr>
      <w:r w:rsidRPr="000E6D60">
        <w:rPr>
          <w:rFonts w:ascii="Helvetica" w:hAnsi="Helvetica" w:cstheme="minorHAnsi"/>
          <w:bCs/>
          <w:color w:val="000000" w:themeColor="text1"/>
          <w:sz w:val="20"/>
          <w:szCs w:val="20"/>
        </w:rPr>
        <w:t>Reported to CFO; led HR function during a high-stakes reverse M&amp;A and pre-IPO restructuring</w:t>
      </w:r>
    </w:p>
    <w:p w14:paraId="53E79847" w14:textId="0A7C1A51" w:rsidR="004A2EC5" w:rsidRPr="000E6D60" w:rsidRDefault="004A2EC5" w:rsidP="004A2EC5">
      <w:pPr>
        <w:pStyle w:val="ListParagraph"/>
        <w:numPr>
          <w:ilvl w:val="0"/>
          <w:numId w:val="31"/>
        </w:numPr>
        <w:tabs>
          <w:tab w:val="right" w:pos="10368"/>
        </w:tabs>
        <w:spacing w:after="0" w:line="240" w:lineRule="auto"/>
        <w:rPr>
          <w:rFonts w:ascii="Helvetica" w:hAnsi="Helvetica" w:cstheme="minorHAnsi"/>
          <w:bCs/>
          <w:color w:val="000000" w:themeColor="text1"/>
          <w:sz w:val="20"/>
          <w:szCs w:val="20"/>
        </w:rPr>
      </w:pPr>
      <w:r w:rsidRPr="000E6D60">
        <w:rPr>
          <w:rFonts w:ascii="Helvetica" w:hAnsi="Helvetica" w:cstheme="minorHAnsi"/>
          <w:bCs/>
          <w:color w:val="000000" w:themeColor="text1"/>
          <w:sz w:val="20"/>
          <w:szCs w:val="20"/>
        </w:rPr>
        <w:t>Executed HR carve-out for a reverse M&amp;A transaction, fully separating 401(k), benefits, payroll (ADP), and employee records with zero compliance findings and full SOX audit success</w:t>
      </w:r>
    </w:p>
    <w:p w14:paraId="34DF274A" w14:textId="560A38CA" w:rsidR="004A2EC5" w:rsidRPr="000E6D60" w:rsidRDefault="004A2EC5" w:rsidP="004A2EC5">
      <w:pPr>
        <w:pStyle w:val="ListParagraph"/>
        <w:numPr>
          <w:ilvl w:val="0"/>
          <w:numId w:val="31"/>
        </w:numPr>
        <w:tabs>
          <w:tab w:val="right" w:pos="10368"/>
        </w:tabs>
        <w:spacing w:after="0" w:line="240" w:lineRule="auto"/>
        <w:rPr>
          <w:rFonts w:ascii="Helvetica" w:hAnsi="Helvetica" w:cstheme="minorHAnsi"/>
          <w:bCs/>
          <w:color w:val="000000" w:themeColor="text1"/>
          <w:sz w:val="20"/>
          <w:szCs w:val="20"/>
        </w:rPr>
      </w:pPr>
      <w:r w:rsidRPr="000E6D60">
        <w:rPr>
          <w:rFonts w:ascii="Helvetica" w:hAnsi="Helvetica" w:cstheme="minorHAnsi"/>
          <w:bCs/>
          <w:color w:val="000000" w:themeColor="text1"/>
          <w:sz w:val="20"/>
          <w:szCs w:val="20"/>
        </w:rPr>
        <w:t>Rebuilt HR infrastructure post-separation, maintaining compliance and operational continuity</w:t>
      </w:r>
    </w:p>
    <w:p w14:paraId="5B956439" w14:textId="61319365" w:rsidR="004A2EC5" w:rsidRPr="000E6D60" w:rsidRDefault="004A2EC5" w:rsidP="004A2EC5">
      <w:pPr>
        <w:pStyle w:val="ListParagraph"/>
        <w:numPr>
          <w:ilvl w:val="0"/>
          <w:numId w:val="31"/>
        </w:numPr>
        <w:tabs>
          <w:tab w:val="right" w:pos="10368"/>
        </w:tabs>
        <w:spacing w:after="0" w:line="240" w:lineRule="auto"/>
        <w:rPr>
          <w:rFonts w:ascii="Helvetica" w:hAnsi="Helvetica" w:cstheme="minorHAnsi"/>
          <w:bCs/>
          <w:color w:val="000000" w:themeColor="text1"/>
          <w:sz w:val="20"/>
          <w:szCs w:val="20"/>
        </w:rPr>
      </w:pPr>
      <w:r w:rsidRPr="000E6D60">
        <w:rPr>
          <w:rFonts w:ascii="Helvetica" w:hAnsi="Helvetica" w:cstheme="minorHAnsi"/>
          <w:bCs/>
          <w:color w:val="000000" w:themeColor="text1"/>
          <w:sz w:val="20"/>
          <w:szCs w:val="20"/>
        </w:rPr>
        <w:t>Partnered with Mercer to design and launch a new benefits portfolio for 200+ employees</w:t>
      </w:r>
    </w:p>
    <w:p w14:paraId="24D82E1C" w14:textId="45F066C1" w:rsidR="00D23E2E" w:rsidRPr="000E6D60" w:rsidRDefault="004A2EC5" w:rsidP="004A2EC5">
      <w:pPr>
        <w:pStyle w:val="ListParagraph"/>
        <w:numPr>
          <w:ilvl w:val="0"/>
          <w:numId w:val="31"/>
        </w:numPr>
        <w:tabs>
          <w:tab w:val="right" w:pos="10368"/>
        </w:tabs>
        <w:spacing w:after="0" w:line="240" w:lineRule="auto"/>
        <w:rPr>
          <w:rFonts w:ascii="Helvetica" w:eastAsia="Times New Roman" w:hAnsi="Helvetica" w:cstheme="minorHAnsi"/>
          <w:b/>
          <w:caps/>
          <w:noProof/>
          <w:color w:val="000000" w:themeColor="text1"/>
          <w:spacing w:val="-2"/>
          <w:sz w:val="20"/>
          <w:szCs w:val="20"/>
          <w:u w:val="single"/>
        </w:rPr>
      </w:pPr>
      <w:r w:rsidRPr="000E6D60">
        <w:rPr>
          <w:rFonts w:ascii="Helvetica" w:hAnsi="Helvetica" w:cstheme="minorHAnsi"/>
          <w:bCs/>
          <w:color w:val="000000" w:themeColor="text1"/>
          <w:sz w:val="20"/>
          <w:szCs w:val="20"/>
        </w:rPr>
        <w:t>Delivered ADP platform rollout on schedule and within budget</w:t>
      </w:r>
    </w:p>
    <w:p w14:paraId="76278095" w14:textId="77777777" w:rsidR="004A2EC5" w:rsidRPr="000E6D60" w:rsidRDefault="004A2EC5" w:rsidP="004A2EC5">
      <w:pPr>
        <w:pStyle w:val="ListParagraph"/>
        <w:tabs>
          <w:tab w:val="right" w:pos="10368"/>
        </w:tabs>
        <w:spacing w:after="0" w:line="240" w:lineRule="auto"/>
        <w:ind w:left="360"/>
        <w:rPr>
          <w:rFonts w:ascii="Helvetica" w:eastAsia="Times New Roman" w:hAnsi="Helvetica" w:cstheme="minorHAnsi"/>
          <w:b/>
          <w:caps/>
          <w:noProof/>
          <w:color w:val="000000" w:themeColor="text1"/>
          <w:spacing w:val="-2"/>
          <w:sz w:val="20"/>
          <w:szCs w:val="20"/>
          <w:u w:val="single"/>
        </w:rPr>
      </w:pPr>
    </w:p>
    <w:p w14:paraId="07BD06CA" w14:textId="35F7DD99" w:rsidR="005B1623" w:rsidRPr="000E6D60" w:rsidRDefault="00963799" w:rsidP="00104D70">
      <w:pPr>
        <w:pStyle w:val="MediumGrid21"/>
        <w:rPr>
          <w:rFonts w:ascii="Helvetica" w:eastAsia="Times New Roman" w:hAnsi="Helvetica" w:cstheme="minorHAnsi"/>
          <w:b/>
          <w:caps/>
          <w:color w:val="000000" w:themeColor="text1"/>
          <w:spacing w:val="-2"/>
          <w:sz w:val="20"/>
          <w:szCs w:val="20"/>
        </w:rPr>
      </w:pPr>
      <w:r w:rsidRPr="000E6D60">
        <w:rPr>
          <w:rFonts w:ascii="Helvetica" w:eastAsia="Times New Roman" w:hAnsi="Helvetica" w:cstheme="minorHAnsi"/>
          <w:b/>
          <w:caps/>
          <w:noProof/>
          <w:color w:val="000000" w:themeColor="text1"/>
          <w:spacing w:val="-2"/>
          <w:sz w:val="20"/>
          <w:szCs w:val="20"/>
        </w:rPr>
        <w:t>EARLIER CAREER</w:t>
      </w:r>
    </w:p>
    <w:p w14:paraId="5A35BCC8" w14:textId="77777777" w:rsidR="00963799" w:rsidRPr="000E6D60" w:rsidRDefault="00963799" w:rsidP="00104D70">
      <w:pPr>
        <w:tabs>
          <w:tab w:val="right" w:pos="10368"/>
        </w:tabs>
        <w:spacing w:after="0" w:line="240" w:lineRule="auto"/>
        <w:rPr>
          <w:rFonts w:ascii="Helvetica" w:eastAsia="Times New Roman" w:hAnsi="Helvetica" w:cstheme="minorHAnsi"/>
          <w:b/>
          <w:color w:val="000000" w:themeColor="text1"/>
          <w:spacing w:val="-2"/>
          <w:sz w:val="20"/>
          <w:szCs w:val="20"/>
        </w:rPr>
      </w:pPr>
      <w:r w:rsidRPr="000E6D60">
        <w:rPr>
          <w:rFonts w:ascii="Helvetica" w:eastAsia="Times New Roman" w:hAnsi="Helvetica" w:cstheme="minorHAnsi"/>
          <w:b/>
          <w:color w:val="000000" w:themeColor="text1"/>
          <w:spacing w:val="-2"/>
          <w:sz w:val="20"/>
          <w:szCs w:val="20"/>
        </w:rPr>
        <w:t>Structured Asset Services – HR Director / Consultant | 2015 – 2018</w:t>
      </w:r>
    </w:p>
    <w:p w14:paraId="1D11FE49" w14:textId="609F4C0F" w:rsidR="00963799" w:rsidRPr="000E6D60" w:rsidRDefault="00963799" w:rsidP="00963799">
      <w:pPr>
        <w:tabs>
          <w:tab w:val="right" w:pos="10368"/>
        </w:tabs>
        <w:spacing w:after="0" w:line="240" w:lineRule="auto"/>
        <w:rPr>
          <w:rFonts w:ascii="Helvetica" w:eastAsia="Times New Roman" w:hAnsi="Helvetica" w:cstheme="minorHAnsi"/>
          <w:b/>
          <w:color w:val="000000" w:themeColor="text1"/>
          <w:spacing w:val="-2"/>
          <w:sz w:val="20"/>
          <w:szCs w:val="20"/>
        </w:rPr>
      </w:pPr>
      <w:r w:rsidRPr="000E6D60">
        <w:rPr>
          <w:rFonts w:ascii="Helvetica" w:eastAsia="Times New Roman" w:hAnsi="Helvetica" w:cstheme="minorHAnsi"/>
          <w:b/>
          <w:color w:val="000000" w:themeColor="text1"/>
          <w:spacing w:val="-2"/>
          <w:sz w:val="20"/>
          <w:szCs w:val="20"/>
        </w:rPr>
        <w:t>Diagnostic Professionals – Director of HR | 2011 – 2017</w:t>
      </w:r>
    </w:p>
    <w:p w14:paraId="137C237C" w14:textId="32A2C485" w:rsidR="00963799" w:rsidRPr="000E6D60" w:rsidRDefault="00963799" w:rsidP="00963799">
      <w:pPr>
        <w:pStyle w:val="ListParagraph"/>
        <w:numPr>
          <w:ilvl w:val="0"/>
          <w:numId w:val="21"/>
        </w:numPr>
        <w:tabs>
          <w:tab w:val="right" w:pos="10368"/>
        </w:tabs>
        <w:spacing w:after="0" w:line="240" w:lineRule="auto"/>
        <w:rPr>
          <w:rFonts w:ascii="Helvetica" w:eastAsia="Times New Roman" w:hAnsi="Helvetica" w:cstheme="minorHAnsi"/>
          <w:bCs/>
          <w:color w:val="000000" w:themeColor="text1"/>
          <w:spacing w:val="-2"/>
          <w:sz w:val="20"/>
          <w:szCs w:val="20"/>
        </w:rPr>
      </w:pPr>
      <w:r w:rsidRPr="000E6D60">
        <w:rPr>
          <w:rFonts w:ascii="Helvetica" w:eastAsia="Times New Roman" w:hAnsi="Helvetica" w:cstheme="minorHAnsi"/>
          <w:bCs/>
          <w:color w:val="000000" w:themeColor="text1"/>
          <w:spacing w:val="-2"/>
          <w:sz w:val="20"/>
          <w:szCs w:val="20"/>
        </w:rPr>
        <w:t>Secured $77 K state training grant and managed multiple HR system integrations</w:t>
      </w:r>
    </w:p>
    <w:p w14:paraId="5026CDC6" w14:textId="44AA618C" w:rsidR="00E73ACB" w:rsidRPr="00AD5E39" w:rsidRDefault="00E73ACB" w:rsidP="00AD5E39">
      <w:pPr>
        <w:pStyle w:val="ListParagraph"/>
        <w:numPr>
          <w:ilvl w:val="0"/>
          <w:numId w:val="21"/>
        </w:numPr>
        <w:tabs>
          <w:tab w:val="right" w:pos="10368"/>
        </w:tabs>
        <w:spacing w:after="0" w:line="240" w:lineRule="auto"/>
        <w:rPr>
          <w:rFonts w:ascii="Helvetica" w:eastAsia="Times New Roman" w:hAnsi="Helvetica" w:cstheme="minorHAnsi"/>
          <w:bCs/>
          <w:color w:val="000000" w:themeColor="text1"/>
          <w:spacing w:val="-2"/>
          <w:sz w:val="20"/>
          <w:szCs w:val="20"/>
        </w:rPr>
      </w:pPr>
      <w:r w:rsidRPr="000E6D60">
        <w:rPr>
          <w:rFonts w:ascii="Helvetica" w:eastAsia="Times New Roman" w:hAnsi="Helvetica" w:cstheme="minorHAnsi"/>
          <w:bCs/>
          <w:color w:val="000000" w:themeColor="text1"/>
          <w:spacing w:val="-2"/>
          <w:sz w:val="20"/>
          <w:szCs w:val="20"/>
        </w:rPr>
        <w:t>Supported</w:t>
      </w:r>
      <w:r w:rsidR="00963799" w:rsidRPr="000E6D60">
        <w:rPr>
          <w:rFonts w:ascii="Helvetica" w:eastAsia="Times New Roman" w:hAnsi="Helvetica" w:cstheme="minorHAnsi"/>
          <w:bCs/>
          <w:color w:val="000000" w:themeColor="text1"/>
          <w:spacing w:val="-2"/>
          <w:sz w:val="20"/>
          <w:szCs w:val="20"/>
        </w:rPr>
        <w:t xml:space="preserve"> M&amp;A due-diligence and compliance for healthcare acquisition</w:t>
      </w:r>
      <w:r w:rsidRPr="000E6D60">
        <w:rPr>
          <w:rFonts w:ascii="Helvetica" w:eastAsia="Times New Roman" w:hAnsi="Helvetica" w:cstheme="minorHAnsi"/>
          <w:bCs/>
          <w:color w:val="000000" w:themeColor="text1"/>
          <w:spacing w:val="-2"/>
          <w:sz w:val="20"/>
          <w:szCs w:val="20"/>
        </w:rPr>
        <w:t>, ensuring legal and operational continuity.</w:t>
      </w:r>
    </w:p>
    <w:p w14:paraId="66BFB4F9" w14:textId="77777777" w:rsidR="000E6D60" w:rsidRDefault="000E6D60" w:rsidP="00E73ACB">
      <w:pPr>
        <w:pBdr>
          <w:bottom w:val="single" w:sz="18" w:space="1" w:color="595959"/>
        </w:pBdr>
        <w:tabs>
          <w:tab w:val="right" w:pos="10368"/>
        </w:tabs>
        <w:spacing w:after="0" w:line="240" w:lineRule="auto"/>
        <w:jc w:val="center"/>
        <w:rPr>
          <w:rFonts w:ascii="Helvetica" w:hAnsi="Helvetica" w:cstheme="minorHAnsi"/>
          <w:b/>
          <w:smallCaps/>
          <w:color w:val="000000" w:themeColor="text1"/>
          <w:spacing w:val="20"/>
          <w:sz w:val="24"/>
          <w:szCs w:val="24"/>
        </w:rPr>
      </w:pPr>
    </w:p>
    <w:p w14:paraId="61D08CA5" w14:textId="196C1B90" w:rsidR="00E73ACB" w:rsidRPr="000E6D60" w:rsidRDefault="00E73ACB" w:rsidP="00E73ACB">
      <w:pPr>
        <w:pBdr>
          <w:bottom w:val="single" w:sz="18" w:space="1" w:color="595959"/>
        </w:pBdr>
        <w:tabs>
          <w:tab w:val="right" w:pos="10368"/>
        </w:tabs>
        <w:spacing w:after="0" w:line="240" w:lineRule="auto"/>
        <w:jc w:val="center"/>
        <w:rPr>
          <w:rFonts w:ascii="Helvetica" w:hAnsi="Helvetica" w:cstheme="minorHAnsi"/>
          <w:b/>
          <w:smallCaps/>
          <w:color w:val="000000" w:themeColor="text1"/>
          <w:spacing w:val="20"/>
          <w:sz w:val="24"/>
          <w:szCs w:val="24"/>
        </w:rPr>
      </w:pPr>
      <w:r w:rsidRPr="000E6D60">
        <w:rPr>
          <w:rFonts w:ascii="Helvetica" w:hAnsi="Helvetica" w:cstheme="minorHAnsi"/>
          <w:b/>
          <w:smallCaps/>
          <w:color w:val="000000" w:themeColor="text1"/>
          <w:spacing w:val="20"/>
          <w:sz w:val="24"/>
          <w:szCs w:val="24"/>
        </w:rPr>
        <w:t>E</w:t>
      </w:r>
      <w:r w:rsidR="0060054B">
        <w:rPr>
          <w:rFonts w:ascii="Helvetica" w:hAnsi="Helvetica" w:cstheme="minorHAnsi"/>
          <w:b/>
          <w:smallCaps/>
          <w:color w:val="000000" w:themeColor="text1"/>
          <w:spacing w:val="20"/>
          <w:sz w:val="24"/>
          <w:szCs w:val="24"/>
        </w:rPr>
        <w:t>DUCATION</w:t>
      </w:r>
    </w:p>
    <w:p w14:paraId="159789F0" w14:textId="77777777" w:rsidR="00E73ACB" w:rsidRDefault="00E73ACB" w:rsidP="00E73ACB">
      <w:pPr>
        <w:spacing w:after="0"/>
        <w:rPr>
          <w:rFonts w:ascii="Helvetica" w:hAnsi="Helvetica" w:cstheme="minorHAnsi"/>
          <w:sz w:val="18"/>
          <w:szCs w:val="18"/>
        </w:rPr>
      </w:pPr>
    </w:p>
    <w:p w14:paraId="290D7A53" w14:textId="18FBFEEA" w:rsidR="00E73ACB" w:rsidRPr="000E6D60" w:rsidRDefault="00104D70" w:rsidP="00127556">
      <w:pPr>
        <w:spacing w:after="0"/>
        <w:rPr>
          <w:rFonts w:ascii="Helvetica" w:hAnsi="Helvetica" w:cstheme="minorHAnsi"/>
          <w:b/>
          <w:bCs/>
          <w:sz w:val="20"/>
          <w:szCs w:val="20"/>
        </w:rPr>
      </w:pPr>
      <w:r>
        <w:rPr>
          <w:rFonts w:ascii="Helvetica" w:hAnsi="Helvetica" w:cstheme="minorHAnsi"/>
          <w:b/>
          <w:bCs/>
          <w:sz w:val="20"/>
          <w:szCs w:val="20"/>
        </w:rPr>
        <w:t>BARRY UNIVERSITY – MIAMI SHORES, FL</w:t>
      </w:r>
    </w:p>
    <w:p w14:paraId="5BBA693F" w14:textId="5B1A1D25" w:rsidR="000F4FE0" w:rsidRDefault="00E73ACB" w:rsidP="00E73ACB">
      <w:pPr>
        <w:spacing w:after="0"/>
        <w:rPr>
          <w:rFonts w:ascii="Helvetica" w:hAnsi="Helvetica" w:cstheme="minorHAnsi"/>
          <w:b/>
          <w:bCs/>
          <w:sz w:val="20"/>
          <w:szCs w:val="20"/>
        </w:rPr>
      </w:pPr>
      <w:r w:rsidRPr="000E6D60">
        <w:rPr>
          <w:rFonts w:ascii="Helvetica" w:hAnsi="Helvetica" w:cstheme="minorHAnsi"/>
          <w:b/>
          <w:bCs/>
          <w:sz w:val="20"/>
          <w:szCs w:val="20"/>
        </w:rPr>
        <w:t xml:space="preserve">M.S. Organizational Learning &amp; Leadership </w:t>
      </w:r>
      <w:r w:rsidRPr="000E6D60">
        <w:rPr>
          <w:rFonts w:ascii="Helvetica" w:hAnsi="Helvetica" w:cstheme="minorHAnsi"/>
          <w:sz w:val="20"/>
          <w:szCs w:val="20"/>
        </w:rPr>
        <w:t>(HR Management)</w:t>
      </w:r>
    </w:p>
    <w:p w14:paraId="65FC722E" w14:textId="4A3B3057" w:rsidR="00E73ACB" w:rsidRPr="000E6D60" w:rsidRDefault="00E73ACB" w:rsidP="00E73ACB">
      <w:pPr>
        <w:spacing w:after="0"/>
        <w:rPr>
          <w:rFonts w:ascii="Helvetica" w:hAnsi="Helvetica" w:cstheme="minorHAnsi"/>
          <w:b/>
          <w:bCs/>
          <w:sz w:val="20"/>
          <w:szCs w:val="20"/>
        </w:rPr>
      </w:pPr>
      <w:r w:rsidRPr="000E6D60">
        <w:rPr>
          <w:rFonts w:ascii="Helvetica" w:hAnsi="Helvetica" w:cstheme="minorHAnsi"/>
          <w:b/>
          <w:bCs/>
          <w:sz w:val="20"/>
          <w:szCs w:val="20"/>
        </w:rPr>
        <w:t xml:space="preserve">B.S. Administration </w:t>
      </w:r>
    </w:p>
    <w:p w14:paraId="73F7D199" w14:textId="77777777" w:rsidR="000E6D60" w:rsidRDefault="000E6D60" w:rsidP="00AD5E39">
      <w:pPr>
        <w:pBdr>
          <w:bottom w:val="single" w:sz="18" w:space="1" w:color="595959"/>
        </w:pBdr>
        <w:tabs>
          <w:tab w:val="right" w:pos="10368"/>
        </w:tabs>
        <w:spacing w:after="0" w:line="240" w:lineRule="auto"/>
        <w:rPr>
          <w:rFonts w:ascii="Helvetica" w:hAnsi="Helvetica" w:cstheme="minorHAnsi"/>
          <w:b/>
          <w:smallCaps/>
          <w:color w:val="000000" w:themeColor="text1"/>
          <w:spacing w:val="20"/>
          <w:sz w:val="24"/>
          <w:szCs w:val="24"/>
        </w:rPr>
      </w:pPr>
    </w:p>
    <w:p w14:paraId="7DBBD3DD" w14:textId="4F0A32F0" w:rsidR="00E73ACB" w:rsidRPr="000E6D60" w:rsidRDefault="0060054B" w:rsidP="00E73ACB">
      <w:pPr>
        <w:pBdr>
          <w:bottom w:val="single" w:sz="18" w:space="1" w:color="595959"/>
        </w:pBdr>
        <w:tabs>
          <w:tab w:val="right" w:pos="10368"/>
        </w:tabs>
        <w:spacing w:after="0" w:line="240" w:lineRule="auto"/>
        <w:jc w:val="center"/>
        <w:rPr>
          <w:rFonts w:ascii="Helvetica" w:hAnsi="Helvetica" w:cstheme="minorHAnsi"/>
          <w:b/>
          <w:smallCaps/>
          <w:color w:val="000000" w:themeColor="text1"/>
          <w:spacing w:val="20"/>
          <w:sz w:val="24"/>
          <w:szCs w:val="24"/>
        </w:rPr>
      </w:pPr>
      <w:r>
        <w:rPr>
          <w:rFonts w:ascii="Helvetica" w:hAnsi="Helvetica" w:cstheme="minorHAnsi"/>
          <w:b/>
          <w:smallCaps/>
          <w:color w:val="000000" w:themeColor="text1"/>
          <w:spacing w:val="20"/>
          <w:sz w:val="24"/>
          <w:szCs w:val="24"/>
        </w:rPr>
        <w:t>CERTIFICATIONS &amp; AFFILIATIONS</w:t>
      </w:r>
    </w:p>
    <w:p w14:paraId="29BBB142" w14:textId="77777777" w:rsidR="00E73ACB" w:rsidRDefault="00E73ACB" w:rsidP="00E73ACB">
      <w:pPr>
        <w:spacing w:after="0"/>
        <w:rPr>
          <w:rFonts w:ascii="Helvetica" w:hAnsi="Helvetica" w:cstheme="minorHAnsi"/>
          <w:sz w:val="20"/>
          <w:szCs w:val="20"/>
        </w:rPr>
      </w:pPr>
    </w:p>
    <w:p w14:paraId="4D45C201" w14:textId="05A25D69" w:rsidR="00AD5E39" w:rsidRPr="00AD5E39" w:rsidRDefault="00AD5E39" w:rsidP="00AD5E39">
      <w:pPr>
        <w:spacing w:after="0"/>
        <w:rPr>
          <w:rFonts w:ascii="Helvetica" w:hAnsi="Helvetica" w:cstheme="minorHAnsi"/>
          <w:sz w:val="20"/>
          <w:szCs w:val="20"/>
        </w:rPr>
      </w:pPr>
      <w:r w:rsidRPr="00AD5E39">
        <w:rPr>
          <w:rFonts w:ascii="Helvetica" w:hAnsi="Helvetica" w:cstheme="minorHAnsi"/>
          <w:b/>
          <w:bCs/>
          <w:sz w:val="20"/>
          <w:szCs w:val="20"/>
        </w:rPr>
        <w:t>Generative AI for HR Professionals</w:t>
      </w:r>
      <w:r w:rsidRPr="00AD5E39">
        <w:rPr>
          <w:rFonts w:ascii="Helvetica" w:hAnsi="Helvetica" w:cstheme="minorHAnsi"/>
          <w:sz w:val="20"/>
          <w:szCs w:val="20"/>
        </w:rPr>
        <w:t xml:space="preserve"> – Vanderbilt University</w:t>
      </w:r>
    </w:p>
    <w:p w14:paraId="4770C731" w14:textId="564E637B" w:rsidR="00AD5E39" w:rsidRPr="00AD5E39" w:rsidRDefault="00AD5E39" w:rsidP="00AD5E39">
      <w:pPr>
        <w:spacing w:after="0"/>
        <w:rPr>
          <w:rFonts w:ascii="Helvetica" w:hAnsi="Helvetica" w:cstheme="minorHAnsi"/>
          <w:sz w:val="20"/>
          <w:szCs w:val="20"/>
        </w:rPr>
      </w:pPr>
      <w:r w:rsidRPr="00AD5E39">
        <w:rPr>
          <w:rFonts w:ascii="Helvetica" w:hAnsi="Helvetica" w:cstheme="minorHAnsi"/>
          <w:b/>
          <w:bCs/>
          <w:sz w:val="20"/>
          <w:szCs w:val="20"/>
        </w:rPr>
        <w:t>Ethical and Regulatory Implications of Generative AI</w:t>
      </w:r>
      <w:r w:rsidRPr="00AD5E39">
        <w:rPr>
          <w:rFonts w:ascii="Helvetica" w:hAnsi="Helvetica" w:cstheme="minorHAnsi"/>
          <w:sz w:val="20"/>
          <w:szCs w:val="20"/>
        </w:rPr>
        <w:t xml:space="preserve"> – Microsoft</w:t>
      </w:r>
    </w:p>
    <w:p w14:paraId="43721A2C" w14:textId="7AF9A57B" w:rsidR="00AD5E39" w:rsidRPr="00AD5E39" w:rsidRDefault="00AD5E39" w:rsidP="00AD5E39">
      <w:pPr>
        <w:spacing w:after="0"/>
        <w:rPr>
          <w:rFonts w:ascii="Helvetica" w:hAnsi="Helvetica" w:cstheme="minorHAnsi"/>
          <w:sz w:val="20"/>
          <w:szCs w:val="20"/>
        </w:rPr>
      </w:pPr>
      <w:r w:rsidRPr="00AD5E39">
        <w:rPr>
          <w:rFonts w:ascii="Helvetica" w:hAnsi="Helvetica" w:cstheme="minorHAnsi"/>
          <w:b/>
          <w:bCs/>
          <w:sz w:val="20"/>
          <w:szCs w:val="20"/>
        </w:rPr>
        <w:t>ChatGPT + Excel: Master AI-Driven Formulas &amp; Visualizations</w:t>
      </w:r>
      <w:r w:rsidRPr="00AD5E39">
        <w:rPr>
          <w:rFonts w:ascii="Helvetica" w:hAnsi="Helvetica" w:cstheme="minorHAnsi"/>
          <w:sz w:val="20"/>
          <w:szCs w:val="20"/>
        </w:rPr>
        <w:t xml:space="preserve"> – Vanderbilt University</w:t>
      </w:r>
    </w:p>
    <w:p w14:paraId="6E182CCF" w14:textId="452A1879" w:rsidR="00AD5E39" w:rsidRPr="00AD5E39" w:rsidRDefault="00AD5E39" w:rsidP="00AD5E39">
      <w:pPr>
        <w:spacing w:after="0"/>
        <w:rPr>
          <w:rFonts w:ascii="Helvetica" w:hAnsi="Helvetica" w:cstheme="minorHAnsi"/>
          <w:sz w:val="20"/>
          <w:szCs w:val="20"/>
        </w:rPr>
      </w:pPr>
      <w:r w:rsidRPr="00AD5E39">
        <w:rPr>
          <w:rFonts w:ascii="Helvetica" w:hAnsi="Helvetica" w:cstheme="minorHAnsi"/>
          <w:b/>
          <w:bCs/>
          <w:sz w:val="20"/>
          <w:szCs w:val="20"/>
        </w:rPr>
        <w:t>Generative AI: Prompt Engineering Basics</w:t>
      </w:r>
      <w:r w:rsidRPr="00AD5E39">
        <w:rPr>
          <w:rFonts w:ascii="Helvetica" w:hAnsi="Helvetica" w:cstheme="minorHAnsi"/>
          <w:sz w:val="20"/>
          <w:szCs w:val="20"/>
        </w:rPr>
        <w:t xml:space="preserve"> – IBM</w:t>
      </w:r>
    </w:p>
    <w:p w14:paraId="201DC071" w14:textId="5C019E7D" w:rsidR="00AD5E39" w:rsidRPr="00AD5E39" w:rsidRDefault="00AD5E39" w:rsidP="00AD5E39">
      <w:pPr>
        <w:spacing w:after="0"/>
        <w:rPr>
          <w:rFonts w:ascii="Helvetica" w:hAnsi="Helvetica" w:cstheme="minorHAnsi"/>
          <w:sz w:val="20"/>
          <w:szCs w:val="20"/>
        </w:rPr>
      </w:pPr>
      <w:r w:rsidRPr="00AD5E39">
        <w:rPr>
          <w:rFonts w:ascii="Helvetica" w:hAnsi="Helvetica" w:cstheme="minorHAnsi"/>
          <w:b/>
          <w:bCs/>
          <w:sz w:val="20"/>
          <w:szCs w:val="20"/>
        </w:rPr>
        <w:t>Human Resources Analytics</w:t>
      </w:r>
      <w:r w:rsidRPr="00AD5E39">
        <w:rPr>
          <w:rFonts w:ascii="Helvetica" w:hAnsi="Helvetica" w:cstheme="minorHAnsi"/>
          <w:sz w:val="20"/>
          <w:szCs w:val="20"/>
        </w:rPr>
        <w:t xml:space="preserve"> – University of California, Irvine</w:t>
      </w:r>
    </w:p>
    <w:p w14:paraId="4A123AF2" w14:textId="2AAA22B1" w:rsidR="00AD5E39" w:rsidRPr="00AD5E39" w:rsidRDefault="00AD5E39" w:rsidP="00AD5E39">
      <w:pPr>
        <w:spacing w:after="0"/>
        <w:rPr>
          <w:rFonts w:ascii="Helvetica" w:hAnsi="Helvetica" w:cstheme="minorHAnsi"/>
          <w:sz w:val="20"/>
          <w:szCs w:val="20"/>
        </w:rPr>
      </w:pPr>
      <w:r w:rsidRPr="00AD5E39">
        <w:rPr>
          <w:rFonts w:ascii="Helvetica" w:hAnsi="Helvetica" w:cstheme="minorHAnsi"/>
          <w:b/>
          <w:bCs/>
          <w:sz w:val="20"/>
          <w:szCs w:val="20"/>
        </w:rPr>
        <w:t>Introduction to Tableau</w:t>
      </w:r>
      <w:r w:rsidRPr="00AD5E39">
        <w:rPr>
          <w:rFonts w:ascii="Helvetica" w:hAnsi="Helvetica" w:cstheme="minorHAnsi"/>
          <w:sz w:val="20"/>
          <w:szCs w:val="20"/>
        </w:rPr>
        <w:t xml:space="preserve"> – Tableau Learning Partner</w:t>
      </w:r>
    </w:p>
    <w:p w14:paraId="27C8293F" w14:textId="386C37EC" w:rsidR="00AD5E39" w:rsidRDefault="00AD5E39" w:rsidP="00AD5E39">
      <w:pPr>
        <w:spacing w:after="0"/>
        <w:rPr>
          <w:rFonts w:ascii="Helvetica" w:hAnsi="Helvetica" w:cstheme="minorHAnsi"/>
          <w:sz w:val="20"/>
          <w:szCs w:val="20"/>
        </w:rPr>
      </w:pPr>
      <w:r w:rsidRPr="00AD5E39">
        <w:rPr>
          <w:rFonts w:ascii="Helvetica" w:hAnsi="Helvetica" w:cstheme="minorHAnsi"/>
          <w:b/>
          <w:bCs/>
          <w:sz w:val="20"/>
          <w:szCs w:val="20"/>
        </w:rPr>
        <w:t>Getting Started with Power BI Desktop</w:t>
      </w:r>
      <w:r w:rsidRPr="00AD5E39">
        <w:rPr>
          <w:rFonts w:ascii="Helvetica" w:hAnsi="Helvetica" w:cstheme="minorHAnsi"/>
          <w:sz w:val="20"/>
          <w:szCs w:val="20"/>
        </w:rPr>
        <w:t xml:space="preserve"> – Microsoft</w:t>
      </w:r>
    </w:p>
    <w:p w14:paraId="773E190B" w14:textId="0B3B2EEF" w:rsidR="00AD5E39" w:rsidRPr="00E73ACB" w:rsidRDefault="00AD5E39" w:rsidP="00AD5E39">
      <w:pPr>
        <w:spacing w:after="0"/>
        <w:rPr>
          <w:rFonts w:ascii="Helvetica" w:hAnsi="Helvetica" w:cstheme="minorHAnsi"/>
          <w:sz w:val="20"/>
          <w:szCs w:val="20"/>
        </w:rPr>
      </w:pPr>
      <w:r w:rsidRPr="00AD5E39">
        <w:rPr>
          <w:rFonts w:ascii="Helvetica" w:hAnsi="Helvetica" w:cstheme="minorHAnsi"/>
          <w:b/>
          <w:bCs/>
          <w:sz w:val="20"/>
          <w:szCs w:val="20"/>
        </w:rPr>
        <w:t>Professional Scrum Master I</w:t>
      </w:r>
      <w:r w:rsidRPr="00AD5E39">
        <w:rPr>
          <w:rFonts w:ascii="Helvetica" w:hAnsi="Helvetica" w:cstheme="minorHAnsi"/>
          <w:sz w:val="20"/>
          <w:szCs w:val="20"/>
        </w:rPr>
        <w:t xml:space="preserve"> – scrum.org</w:t>
      </w:r>
    </w:p>
    <w:p w14:paraId="591194B6" w14:textId="77777777" w:rsidR="00AD5E39" w:rsidRDefault="00AD5E39" w:rsidP="00E73ACB">
      <w:pPr>
        <w:spacing w:after="0"/>
        <w:rPr>
          <w:rFonts w:ascii="Helvetica" w:hAnsi="Helvetica" w:cstheme="minorHAnsi"/>
          <w:sz w:val="20"/>
          <w:szCs w:val="20"/>
        </w:rPr>
      </w:pPr>
    </w:p>
    <w:p w14:paraId="219B0437" w14:textId="788445D6" w:rsidR="00E73ACB" w:rsidRPr="00DF4FBF" w:rsidRDefault="00E73ACB" w:rsidP="00AD5E39">
      <w:pPr>
        <w:spacing w:after="0"/>
        <w:rPr>
          <w:rFonts w:ascii="Helvetica" w:hAnsi="Helvetica" w:cstheme="minorHAnsi"/>
          <w:sz w:val="20"/>
          <w:szCs w:val="20"/>
        </w:rPr>
      </w:pPr>
      <w:r w:rsidRPr="00E73ACB">
        <w:rPr>
          <w:rFonts w:ascii="Helvetica" w:hAnsi="Helvetica" w:cstheme="minorHAnsi"/>
          <w:sz w:val="20"/>
          <w:szCs w:val="20"/>
        </w:rPr>
        <w:t>Society for Human Resource Management (SHRM) • National Notary Association (NNA)</w:t>
      </w:r>
    </w:p>
    <w:p w14:paraId="3EB91D98" w14:textId="77777777" w:rsidR="000E6D60" w:rsidRDefault="000E6D60" w:rsidP="00E73ACB">
      <w:pPr>
        <w:pBdr>
          <w:bottom w:val="single" w:sz="18" w:space="1" w:color="595959"/>
        </w:pBdr>
        <w:tabs>
          <w:tab w:val="right" w:pos="10368"/>
        </w:tabs>
        <w:spacing w:after="0" w:line="240" w:lineRule="auto"/>
        <w:jc w:val="center"/>
        <w:rPr>
          <w:rFonts w:ascii="Helvetica" w:hAnsi="Helvetica" w:cstheme="minorHAnsi"/>
          <w:b/>
          <w:smallCaps/>
          <w:color w:val="000000" w:themeColor="text1"/>
          <w:spacing w:val="20"/>
          <w:sz w:val="24"/>
          <w:szCs w:val="24"/>
        </w:rPr>
      </w:pPr>
    </w:p>
    <w:p w14:paraId="67BE9B4E" w14:textId="73116378" w:rsidR="00E73ACB" w:rsidRPr="000E6D60" w:rsidRDefault="0060054B" w:rsidP="00E73ACB">
      <w:pPr>
        <w:pBdr>
          <w:bottom w:val="single" w:sz="18" w:space="1" w:color="595959"/>
        </w:pBdr>
        <w:tabs>
          <w:tab w:val="right" w:pos="10368"/>
        </w:tabs>
        <w:spacing w:after="0" w:line="240" w:lineRule="auto"/>
        <w:jc w:val="center"/>
        <w:rPr>
          <w:rFonts w:ascii="Helvetica" w:hAnsi="Helvetica" w:cstheme="minorHAnsi"/>
          <w:b/>
          <w:smallCaps/>
          <w:color w:val="000000" w:themeColor="text1"/>
          <w:spacing w:val="20"/>
          <w:sz w:val="24"/>
          <w:szCs w:val="24"/>
        </w:rPr>
      </w:pPr>
      <w:r>
        <w:rPr>
          <w:rFonts w:ascii="Helvetica" w:hAnsi="Helvetica" w:cstheme="minorHAnsi"/>
          <w:b/>
          <w:smallCaps/>
          <w:color w:val="000000" w:themeColor="text1"/>
          <w:spacing w:val="20"/>
          <w:sz w:val="24"/>
          <w:szCs w:val="24"/>
        </w:rPr>
        <w:t>TECHNOLOGY &amp; PLATFORMS</w:t>
      </w:r>
    </w:p>
    <w:p w14:paraId="1658E95D" w14:textId="77777777" w:rsidR="00E73ACB" w:rsidRDefault="00E73ACB" w:rsidP="00E73ACB">
      <w:pPr>
        <w:spacing w:after="0"/>
        <w:rPr>
          <w:rFonts w:ascii="Helvetica" w:hAnsi="Helvetica" w:cstheme="minorHAnsi"/>
          <w:sz w:val="18"/>
          <w:szCs w:val="18"/>
        </w:rPr>
      </w:pPr>
    </w:p>
    <w:p w14:paraId="6BFD4915" w14:textId="6BCE6BB4" w:rsidR="00E73ACB" w:rsidRPr="000E6D60" w:rsidRDefault="00E73ACB" w:rsidP="00E73ACB">
      <w:pPr>
        <w:spacing w:after="0"/>
        <w:rPr>
          <w:rFonts w:ascii="Helvetica" w:hAnsi="Helvetica" w:cstheme="minorHAnsi"/>
          <w:sz w:val="20"/>
          <w:szCs w:val="20"/>
        </w:rPr>
      </w:pPr>
      <w:r w:rsidRPr="000E6D60">
        <w:rPr>
          <w:rFonts w:ascii="Helvetica" w:hAnsi="Helvetica" w:cstheme="minorHAnsi"/>
          <w:sz w:val="20"/>
          <w:szCs w:val="20"/>
        </w:rPr>
        <w:t xml:space="preserve">ChatGPT • Claude • BambooHR AI • TriNet • ADP • NetSuite • Insperity • Greenhouse ATS • Power BI • Concur • Microsoft 365 • Google Workspace • Workflow Automation </w:t>
      </w:r>
    </w:p>
    <w:p w14:paraId="6713CD67" w14:textId="77777777" w:rsidR="00E73ACB" w:rsidRPr="00DF4FBF" w:rsidRDefault="00E73ACB" w:rsidP="002F7D45">
      <w:pPr>
        <w:rPr>
          <w:rFonts w:ascii="Helvetica" w:hAnsi="Helvetica" w:cstheme="minorHAnsi"/>
          <w:sz w:val="20"/>
          <w:szCs w:val="20"/>
        </w:rPr>
      </w:pPr>
    </w:p>
    <w:sectPr w:rsidR="00E73ACB" w:rsidRPr="00DF4FBF" w:rsidSect="00334CC9">
      <w:footerReference w:type="default" r:id="rId13"/>
      <w:headerReference w:type="firs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3048" w14:textId="77777777" w:rsidR="00C4357D" w:rsidRDefault="00C4357D">
      <w:pPr>
        <w:spacing w:after="0" w:line="240" w:lineRule="auto"/>
      </w:pPr>
      <w:r>
        <w:separator/>
      </w:r>
    </w:p>
  </w:endnote>
  <w:endnote w:type="continuationSeparator" w:id="0">
    <w:p w14:paraId="311653C8" w14:textId="77777777" w:rsidR="00C4357D" w:rsidRDefault="00C4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5BA1" w14:textId="6FB6F4C9" w:rsidR="00334CC9" w:rsidRPr="00334CC9" w:rsidRDefault="00334CC9">
    <w:pPr>
      <w:pStyle w:val="Footer"/>
      <w:jc w:val="right"/>
      <w:rPr>
        <w:rFonts w:ascii="Helvetica" w:hAnsi="Helvetica"/>
        <w:sz w:val="20"/>
        <w:szCs w:val="20"/>
      </w:rPr>
    </w:pPr>
  </w:p>
  <w:p w14:paraId="3F06F761" w14:textId="77777777" w:rsidR="00334CC9" w:rsidRPr="00334CC9" w:rsidRDefault="00334CC9">
    <w:pPr>
      <w:pStyle w:val="Footer"/>
      <w:rPr>
        <w:rFonts w:ascii="Helvetica" w:hAnsi="Helvetic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805837"/>
      <w:docPartObj>
        <w:docPartGallery w:val="Page Numbers (Bottom of Page)"/>
        <w:docPartUnique/>
      </w:docPartObj>
    </w:sdtPr>
    <w:sdtEndPr>
      <w:rPr>
        <w:rFonts w:ascii="Helvetica" w:hAnsi="Helvetica"/>
        <w:noProof/>
        <w:sz w:val="18"/>
        <w:szCs w:val="18"/>
      </w:rPr>
    </w:sdtEndPr>
    <w:sdtContent>
      <w:p w14:paraId="65DE8146" w14:textId="2A101736" w:rsidR="00334CC9" w:rsidRPr="00334CC9" w:rsidRDefault="00334CC9">
        <w:pPr>
          <w:pStyle w:val="Footer"/>
          <w:jc w:val="center"/>
          <w:rPr>
            <w:rFonts w:ascii="Helvetica" w:hAnsi="Helvetica"/>
            <w:sz w:val="18"/>
            <w:szCs w:val="18"/>
          </w:rPr>
        </w:pPr>
        <w:r w:rsidRPr="00334CC9">
          <w:rPr>
            <w:rFonts w:ascii="Helvetica" w:hAnsi="Helvetica"/>
            <w:sz w:val="18"/>
            <w:szCs w:val="18"/>
          </w:rPr>
          <w:fldChar w:fldCharType="begin"/>
        </w:r>
        <w:r w:rsidRPr="00334CC9">
          <w:rPr>
            <w:rFonts w:ascii="Helvetica" w:hAnsi="Helvetica"/>
            <w:sz w:val="18"/>
            <w:szCs w:val="18"/>
          </w:rPr>
          <w:instrText xml:space="preserve"> PAGE   \* MERGEFORMAT </w:instrText>
        </w:r>
        <w:r w:rsidRPr="00334CC9">
          <w:rPr>
            <w:rFonts w:ascii="Helvetica" w:hAnsi="Helvetica"/>
            <w:sz w:val="18"/>
            <w:szCs w:val="18"/>
          </w:rPr>
          <w:fldChar w:fldCharType="separate"/>
        </w:r>
        <w:r w:rsidRPr="00334CC9">
          <w:rPr>
            <w:rFonts w:ascii="Helvetica" w:hAnsi="Helvetica"/>
            <w:noProof/>
            <w:sz w:val="18"/>
            <w:szCs w:val="18"/>
          </w:rPr>
          <w:t>2</w:t>
        </w:r>
        <w:r w:rsidRPr="00334CC9">
          <w:rPr>
            <w:rFonts w:ascii="Helvetica" w:hAnsi="Helvetica"/>
            <w:noProof/>
            <w:sz w:val="18"/>
            <w:szCs w:val="18"/>
          </w:rPr>
          <w:fldChar w:fldCharType="end"/>
        </w:r>
      </w:p>
    </w:sdtContent>
  </w:sdt>
  <w:p w14:paraId="6FC94E8D" w14:textId="3C6EEB2B" w:rsidR="00612E04" w:rsidRDefault="00612E04" w:rsidP="0007358E">
    <w:pPr>
      <w:pStyle w:val="Footer"/>
      <w:tabs>
        <w:tab w:val="clear" w:pos="4680"/>
        <w:tab w:val="clear" w:pos="9360"/>
        <w:tab w:val="left" w:pos="2095"/>
        <w:tab w:val="left" w:pos="44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31A3" w14:textId="77777777" w:rsidR="00C4357D" w:rsidRDefault="00C4357D">
      <w:pPr>
        <w:spacing w:after="0" w:line="240" w:lineRule="auto"/>
      </w:pPr>
      <w:r>
        <w:separator/>
      </w:r>
    </w:p>
  </w:footnote>
  <w:footnote w:type="continuationSeparator" w:id="0">
    <w:p w14:paraId="2D20EE80" w14:textId="77777777" w:rsidR="00C4357D" w:rsidRDefault="00C43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530C" w14:textId="77777777" w:rsidR="00612E04" w:rsidRDefault="008B28C6">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DC1"/>
    <w:multiLevelType w:val="hybridMultilevel"/>
    <w:tmpl w:val="1334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8043D"/>
    <w:multiLevelType w:val="hybridMultilevel"/>
    <w:tmpl w:val="78AE2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A94F05"/>
    <w:multiLevelType w:val="hybridMultilevel"/>
    <w:tmpl w:val="64C65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748F1"/>
    <w:multiLevelType w:val="hybridMultilevel"/>
    <w:tmpl w:val="FE0EFF6E"/>
    <w:lvl w:ilvl="0" w:tplc="9DF439C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47989"/>
    <w:multiLevelType w:val="hybridMultilevel"/>
    <w:tmpl w:val="E5323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6D5A46"/>
    <w:multiLevelType w:val="hybridMultilevel"/>
    <w:tmpl w:val="005C3DE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E12624E"/>
    <w:multiLevelType w:val="hybridMultilevel"/>
    <w:tmpl w:val="C3C86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960F93"/>
    <w:multiLevelType w:val="hybridMultilevel"/>
    <w:tmpl w:val="3C0AA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64089E"/>
    <w:multiLevelType w:val="hybridMultilevel"/>
    <w:tmpl w:val="8FA88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284BC1"/>
    <w:multiLevelType w:val="multilevel"/>
    <w:tmpl w:val="D3223A7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3EB2798"/>
    <w:multiLevelType w:val="hybridMultilevel"/>
    <w:tmpl w:val="121E6322"/>
    <w:lvl w:ilvl="0" w:tplc="7F626ED6">
      <w:start w:val="1"/>
      <w:numFmt w:val="bullet"/>
      <w:lvlText w:val=""/>
      <w:lvlJc w:val="left"/>
      <w:pPr>
        <w:ind w:left="360" w:hanging="360"/>
      </w:pPr>
      <w:rPr>
        <w:rFonts w:ascii="Symbol" w:hAnsi="Symbol" w:hint="default"/>
      </w:rPr>
    </w:lvl>
    <w:lvl w:ilvl="1" w:tplc="5F383E12">
      <w:start w:val="1"/>
      <w:numFmt w:val="bullet"/>
      <w:lvlText w:val="o"/>
      <w:lvlJc w:val="left"/>
      <w:pPr>
        <w:ind w:left="1080" w:hanging="360"/>
      </w:pPr>
      <w:rPr>
        <w:rFonts w:ascii="Courier New" w:hAnsi="Courier New" w:hint="default"/>
      </w:rPr>
    </w:lvl>
    <w:lvl w:ilvl="2" w:tplc="98FA3D74">
      <w:start w:val="1"/>
      <w:numFmt w:val="bullet"/>
      <w:lvlText w:val=""/>
      <w:lvlJc w:val="left"/>
      <w:pPr>
        <w:ind w:left="1800" w:hanging="360"/>
      </w:pPr>
      <w:rPr>
        <w:rFonts w:ascii="Wingdings" w:hAnsi="Wingdings" w:hint="default"/>
      </w:rPr>
    </w:lvl>
    <w:lvl w:ilvl="3" w:tplc="DA601CF2">
      <w:start w:val="1"/>
      <w:numFmt w:val="bullet"/>
      <w:lvlText w:val=""/>
      <w:lvlJc w:val="left"/>
      <w:pPr>
        <w:ind w:left="2520" w:hanging="360"/>
      </w:pPr>
      <w:rPr>
        <w:rFonts w:ascii="Symbol" w:hAnsi="Symbol" w:hint="default"/>
      </w:rPr>
    </w:lvl>
    <w:lvl w:ilvl="4" w:tplc="E884CA54">
      <w:start w:val="1"/>
      <w:numFmt w:val="bullet"/>
      <w:lvlText w:val="o"/>
      <w:lvlJc w:val="left"/>
      <w:pPr>
        <w:ind w:left="3240" w:hanging="360"/>
      </w:pPr>
      <w:rPr>
        <w:rFonts w:ascii="Courier New" w:hAnsi="Courier New" w:hint="default"/>
      </w:rPr>
    </w:lvl>
    <w:lvl w:ilvl="5" w:tplc="8BD6F21E">
      <w:start w:val="1"/>
      <w:numFmt w:val="bullet"/>
      <w:lvlText w:val=""/>
      <w:lvlJc w:val="left"/>
      <w:pPr>
        <w:ind w:left="3960" w:hanging="360"/>
      </w:pPr>
      <w:rPr>
        <w:rFonts w:ascii="Wingdings" w:hAnsi="Wingdings" w:hint="default"/>
      </w:rPr>
    </w:lvl>
    <w:lvl w:ilvl="6" w:tplc="F0904FF2">
      <w:start w:val="1"/>
      <w:numFmt w:val="bullet"/>
      <w:lvlText w:val=""/>
      <w:lvlJc w:val="left"/>
      <w:pPr>
        <w:ind w:left="4680" w:hanging="360"/>
      </w:pPr>
      <w:rPr>
        <w:rFonts w:ascii="Symbol" w:hAnsi="Symbol" w:hint="default"/>
      </w:rPr>
    </w:lvl>
    <w:lvl w:ilvl="7" w:tplc="7D6876B2">
      <w:start w:val="1"/>
      <w:numFmt w:val="bullet"/>
      <w:lvlText w:val="o"/>
      <w:lvlJc w:val="left"/>
      <w:pPr>
        <w:ind w:left="5400" w:hanging="360"/>
      </w:pPr>
      <w:rPr>
        <w:rFonts w:ascii="Courier New" w:hAnsi="Courier New" w:hint="default"/>
      </w:rPr>
    </w:lvl>
    <w:lvl w:ilvl="8" w:tplc="2B70DB70">
      <w:start w:val="1"/>
      <w:numFmt w:val="bullet"/>
      <w:lvlText w:val=""/>
      <w:lvlJc w:val="left"/>
      <w:pPr>
        <w:ind w:left="6120" w:hanging="360"/>
      </w:pPr>
      <w:rPr>
        <w:rFonts w:ascii="Wingdings" w:hAnsi="Wingdings" w:hint="default"/>
      </w:rPr>
    </w:lvl>
  </w:abstractNum>
  <w:abstractNum w:abstractNumId="11" w15:restartNumberingAfterBreak="0">
    <w:nsid w:val="34F90378"/>
    <w:multiLevelType w:val="hybridMultilevel"/>
    <w:tmpl w:val="92D0C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C24C9D"/>
    <w:multiLevelType w:val="hybridMultilevel"/>
    <w:tmpl w:val="EA64C550"/>
    <w:lvl w:ilvl="0" w:tplc="E4A2DC5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2C7C0"/>
    <w:multiLevelType w:val="hybridMultilevel"/>
    <w:tmpl w:val="8340B272"/>
    <w:lvl w:ilvl="0" w:tplc="31422EC6">
      <w:start w:val="1"/>
      <w:numFmt w:val="bullet"/>
      <w:lvlText w:val=""/>
      <w:lvlJc w:val="left"/>
      <w:pPr>
        <w:ind w:left="360" w:hanging="360"/>
      </w:pPr>
      <w:rPr>
        <w:rFonts w:ascii="Symbol" w:hAnsi="Symbol" w:hint="default"/>
      </w:rPr>
    </w:lvl>
    <w:lvl w:ilvl="1" w:tplc="CCDE0728">
      <w:start w:val="1"/>
      <w:numFmt w:val="bullet"/>
      <w:lvlText w:val="o"/>
      <w:lvlJc w:val="left"/>
      <w:pPr>
        <w:ind w:left="1080" w:hanging="360"/>
      </w:pPr>
      <w:rPr>
        <w:rFonts w:ascii="Courier New" w:hAnsi="Courier New" w:hint="default"/>
      </w:rPr>
    </w:lvl>
    <w:lvl w:ilvl="2" w:tplc="D6DC6FF2">
      <w:start w:val="1"/>
      <w:numFmt w:val="bullet"/>
      <w:lvlText w:val=""/>
      <w:lvlJc w:val="left"/>
      <w:pPr>
        <w:ind w:left="1800" w:hanging="360"/>
      </w:pPr>
      <w:rPr>
        <w:rFonts w:ascii="Wingdings" w:hAnsi="Wingdings" w:hint="default"/>
      </w:rPr>
    </w:lvl>
    <w:lvl w:ilvl="3" w:tplc="242C081C">
      <w:start w:val="1"/>
      <w:numFmt w:val="bullet"/>
      <w:lvlText w:val=""/>
      <w:lvlJc w:val="left"/>
      <w:pPr>
        <w:ind w:left="2520" w:hanging="360"/>
      </w:pPr>
      <w:rPr>
        <w:rFonts w:ascii="Symbol" w:hAnsi="Symbol" w:hint="default"/>
      </w:rPr>
    </w:lvl>
    <w:lvl w:ilvl="4" w:tplc="5464147C">
      <w:start w:val="1"/>
      <w:numFmt w:val="bullet"/>
      <w:lvlText w:val="o"/>
      <w:lvlJc w:val="left"/>
      <w:pPr>
        <w:ind w:left="3240" w:hanging="360"/>
      </w:pPr>
      <w:rPr>
        <w:rFonts w:ascii="Courier New" w:hAnsi="Courier New" w:hint="default"/>
      </w:rPr>
    </w:lvl>
    <w:lvl w:ilvl="5" w:tplc="1A76A1D2">
      <w:start w:val="1"/>
      <w:numFmt w:val="bullet"/>
      <w:lvlText w:val=""/>
      <w:lvlJc w:val="left"/>
      <w:pPr>
        <w:ind w:left="3960" w:hanging="360"/>
      </w:pPr>
      <w:rPr>
        <w:rFonts w:ascii="Wingdings" w:hAnsi="Wingdings" w:hint="default"/>
      </w:rPr>
    </w:lvl>
    <w:lvl w:ilvl="6" w:tplc="60262ADC">
      <w:start w:val="1"/>
      <w:numFmt w:val="bullet"/>
      <w:lvlText w:val=""/>
      <w:lvlJc w:val="left"/>
      <w:pPr>
        <w:ind w:left="4680" w:hanging="360"/>
      </w:pPr>
      <w:rPr>
        <w:rFonts w:ascii="Symbol" w:hAnsi="Symbol" w:hint="default"/>
      </w:rPr>
    </w:lvl>
    <w:lvl w:ilvl="7" w:tplc="95A66BF0">
      <w:start w:val="1"/>
      <w:numFmt w:val="bullet"/>
      <w:lvlText w:val="o"/>
      <w:lvlJc w:val="left"/>
      <w:pPr>
        <w:ind w:left="5400" w:hanging="360"/>
      </w:pPr>
      <w:rPr>
        <w:rFonts w:ascii="Courier New" w:hAnsi="Courier New" w:hint="default"/>
      </w:rPr>
    </w:lvl>
    <w:lvl w:ilvl="8" w:tplc="358A35EA">
      <w:start w:val="1"/>
      <w:numFmt w:val="bullet"/>
      <w:lvlText w:val=""/>
      <w:lvlJc w:val="left"/>
      <w:pPr>
        <w:ind w:left="6120" w:hanging="360"/>
      </w:pPr>
      <w:rPr>
        <w:rFonts w:ascii="Wingdings" w:hAnsi="Wingdings" w:hint="default"/>
      </w:rPr>
    </w:lvl>
  </w:abstractNum>
  <w:abstractNum w:abstractNumId="14" w15:restartNumberingAfterBreak="0">
    <w:nsid w:val="3AA32E3C"/>
    <w:multiLevelType w:val="hybridMultilevel"/>
    <w:tmpl w:val="C602F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47FFAE"/>
    <w:multiLevelType w:val="hybridMultilevel"/>
    <w:tmpl w:val="00086F3C"/>
    <w:lvl w:ilvl="0" w:tplc="04090001">
      <w:start w:val="1"/>
      <w:numFmt w:val="bullet"/>
      <w:lvlText w:val=""/>
      <w:lvlJc w:val="left"/>
      <w:pPr>
        <w:ind w:left="360" w:hanging="360"/>
      </w:pPr>
      <w:rPr>
        <w:rFonts w:ascii="Symbol" w:hAnsi="Symbol" w:hint="default"/>
      </w:rPr>
    </w:lvl>
    <w:lvl w:ilvl="1" w:tplc="DC1E2AC8">
      <w:start w:val="1"/>
      <w:numFmt w:val="bullet"/>
      <w:lvlText w:val="o"/>
      <w:lvlJc w:val="left"/>
      <w:pPr>
        <w:ind w:left="1080" w:hanging="360"/>
      </w:pPr>
      <w:rPr>
        <w:rFonts w:ascii="Courier New" w:hAnsi="Courier New" w:hint="default"/>
      </w:rPr>
    </w:lvl>
    <w:lvl w:ilvl="2" w:tplc="B3AC4332">
      <w:start w:val="1"/>
      <w:numFmt w:val="bullet"/>
      <w:lvlText w:val=""/>
      <w:lvlJc w:val="left"/>
      <w:pPr>
        <w:ind w:left="1800" w:hanging="360"/>
      </w:pPr>
      <w:rPr>
        <w:rFonts w:ascii="Wingdings" w:hAnsi="Wingdings" w:hint="default"/>
      </w:rPr>
    </w:lvl>
    <w:lvl w:ilvl="3" w:tplc="3414541E">
      <w:start w:val="1"/>
      <w:numFmt w:val="bullet"/>
      <w:lvlText w:val=""/>
      <w:lvlJc w:val="left"/>
      <w:pPr>
        <w:ind w:left="2520" w:hanging="360"/>
      </w:pPr>
      <w:rPr>
        <w:rFonts w:ascii="Symbol" w:hAnsi="Symbol" w:hint="default"/>
      </w:rPr>
    </w:lvl>
    <w:lvl w:ilvl="4" w:tplc="813C7A9E">
      <w:start w:val="1"/>
      <w:numFmt w:val="bullet"/>
      <w:lvlText w:val="o"/>
      <w:lvlJc w:val="left"/>
      <w:pPr>
        <w:ind w:left="3240" w:hanging="360"/>
      </w:pPr>
      <w:rPr>
        <w:rFonts w:ascii="Courier New" w:hAnsi="Courier New" w:hint="default"/>
      </w:rPr>
    </w:lvl>
    <w:lvl w:ilvl="5" w:tplc="69D0CB1E">
      <w:start w:val="1"/>
      <w:numFmt w:val="bullet"/>
      <w:lvlText w:val=""/>
      <w:lvlJc w:val="left"/>
      <w:pPr>
        <w:ind w:left="3960" w:hanging="360"/>
      </w:pPr>
      <w:rPr>
        <w:rFonts w:ascii="Wingdings" w:hAnsi="Wingdings" w:hint="default"/>
      </w:rPr>
    </w:lvl>
    <w:lvl w:ilvl="6" w:tplc="EB8A99C0">
      <w:start w:val="1"/>
      <w:numFmt w:val="bullet"/>
      <w:lvlText w:val=""/>
      <w:lvlJc w:val="left"/>
      <w:pPr>
        <w:ind w:left="4680" w:hanging="360"/>
      </w:pPr>
      <w:rPr>
        <w:rFonts w:ascii="Symbol" w:hAnsi="Symbol" w:hint="default"/>
      </w:rPr>
    </w:lvl>
    <w:lvl w:ilvl="7" w:tplc="C77EA316">
      <w:start w:val="1"/>
      <w:numFmt w:val="bullet"/>
      <w:lvlText w:val="o"/>
      <w:lvlJc w:val="left"/>
      <w:pPr>
        <w:ind w:left="5400" w:hanging="360"/>
      </w:pPr>
      <w:rPr>
        <w:rFonts w:ascii="Courier New" w:hAnsi="Courier New" w:hint="default"/>
      </w:rPr>
    </w:lvl>
    <w:lvl w:ilvl="8" w:tplc="308CCE9E">
      <w:start w:val="1"/>
      <w:numFmt w:val="bullet"/>
      <w:lvlText w:val=""/>
      <w:lvlJc w:val="left"/>
      <w:pPr>
        <w:ind w:left="6120" w:hanging="360"/>
      </w:pPr>
      <w:rPr>
        <w:rFonts w:ascii="Wingdings" w:hAnsi="Wingdings" w:hint="default"/>
      </w:rPr>
    </w:lvl>
  </w:abstractNum>
  <w:abstractNum w:abstractNumId="16" w15:restartNumberingAfterBreak="0">
    <w:nsid w:val="3E6C7346"/>
    <w:multiLevelType w:val="hybridMultilevel"/>
    <w:tmpl w:val="1002A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0335A8"/>
    <w:multiLevelType w:val="hybridMultilevel"/>
    <w:tmpl w:val="5584035E"/>
    <w:lvl w:ilvl="0" w:tplc="1154427C">
      <w:start w:val="1"/>
      <w:numFmt w:val="bullet"/>
      <w:lvlText w:val=""/>
      <w:lvlJc w:val="left"/>
      <w:pPr>
        <w:ind w:left="360" w:hanging="360"/>
      </w:pPr>
      <w:rPr>
        <w:rFonts w:ascii="Wingdings" w:hAnsi="Wingdings"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487D25"/>
    <w:multiLevelType w:val="hybridMultilevel"/>
    <w:tmpl w:val="92FAF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D73521"/>
    <w:multiLevelType w:val="hybridMultilevel"/>
    <w:tmpl w:val="E9F4B2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DD608E"/>
    <w:multiLevelType w:val="hybridMultilevel"/>
    <w:tmpl w:val="E61C4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912CB9"/>
    <w:multiLevelType w:val="hybridMultilevel"/>
    <w:tmpl w:val="61461A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B61BC"/>
    <w:multiLevelType w:val="hybridMultilevel"/>
    <w:tmpl w:val="66180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F91097"/>
    <w:multiLevelType w:val="hybridMultilevel"/>
    <w:tmpl w:val="5AEC6544"/>
    <w:lvl w:ilvl="0" w:tplc="3E9E8AEA">
      <w:start w:val="1"/>
      <w:numFmt w:val="bullet"/>
      <w:lvlText w:val=""/>
      <w:lvlJc w:val="left"/>
      <w:pPr>
        <w:ind w:left="360" w:hanging="360"/>
      </w:pPr>
      <w:rPr>
        <w:rFonts w:ascii="Symbol" w:hAnsi="Symbol" w:hint="default"/>
      </w:rPr>
    </w:lvl>
    <w:lvl w:ilvl="1" w:tplc="9864E492">
      <w:start w:val="1"/>
      <w:numFmt w:val="bullet"/>
      <w:lvlText w:val="o"/>
      <w:lvlJc w:val="left"/>
      <w:pPr>
        <w:ind w:left="1080" w:hanging="360"/>
      </w:pPr>
      <w:rPr>
        <w:rFonts w:ascii="Courier New" w:hAnsi="Courier New" w:hint="default"/>
      </w:rPr>
    </w:lvl>
    <w:lvl w:ilvl="2" w:tplc="55E4851A">
      <w:start w:val="1"/>
      <w:numFmt w:val="bullet"/>
      <w:lvlText w:val=""/>
      <w:lvlJc w:val="left"/>
      <w:pPr>
        <w:ind w:left="1800" w:hanging="360"/>
      </w:pPr>
      <w:rPr>
        <w:rFonts w:ascii="Wingdings" w:hAnsi="Wingdings" w:hint="default"/>
      </w:rPr>
    </w:lvl>
    <w:lvl w:ilvl="3" w:tplc="C116F3BA">
      <w:start w:val="1"/>
      <w:numFmt w:val="bullet"/>
      <w:lvlText w:val=""/>
      <w:lvlJc w:val="left"/>
      <w:pPr>
        <w:ind w:left="2520" w:hanging="360"/>
      </w:pPr>
      <w:rPr>
        <w:rFonts w:ascii="Symbol" w:hAnsi="Symbol" w:hint="default"/>
      </w:rPr>
    </w:lvl>
    <w:lvl w:ilvl="4" w:tplc="E9B8B952">
      <w:start w:val="1"/>
      <w:numFmt w:val="bullet"/>
      <w:lvlText w:val="o"/>
      <w:lvlJc w:val="left"/>
      <w:pPr>
        <w:ind w:left="3240" w:hanging="360"/>
      </w:pPr>
      <w:rPr>
        <w:rFonts w:ascii="Courier New" w:hAnsi="Courier New" w:hint="default"/>
      </w:rPr>
    </w:lvl>
    <w:lvl w:ilvl="5" w:tplc="3538F442">
      <w:start w:val="1"/>
      <w:numFmt w:val="bullet"/>
      <w:lvlText w:val=""/>
      <w:lvlJc w:val="left"/>
      <w:pPr>
        <w:ind w:left="3960" w:hanging="360"/>
      </w:pPr>
      <w:rPr>
        <w:rFonts w:ascii="Wingdings" w:hAnsi="Wingdings" w:hint="default"/>
      </w:rPr>
    </w:lvl>
    <w:lvl w:ilvl="6" w:tplc="2612E788">
      <w:start w:val="1"/>
      <w:numFmt w:val="bullet"/>
      <w:lvlText w:val=""/>
      <w:lvlJc w:val="left"/>
      <w:pPr>
        <w:ind w:left="4680" w:hanging="360"/>
      </w:pPr>
      <w:rPr>
        <w:rFonts w:ascii="Symbol" w:hAnsi="Symbol" w:hint="default"/>
      </w:rPr>
    </w:lvl>
    <w:lvl w:ilvl="7" w:tplc="D242C70C">
      <w:start w:val="1"/>
      <w:numFmt w:val="bullet"/>
      <w:lvlText w:val="o"/>
      <w:lvlJc w:val="left"/>
      <w:pPr>
        <w:ind w:left="5400" w:hanging="360"/>
      </w:pPr>
      <w:rPr>
        <w:rFonts w:ascii="Courier New" w:hAnsi="Courier New" w:hint="default"/>
      </w:rPr>
    </w:lvl>
    <w:lvl w:ilvl="8" w:tplc="8AEE4192">
      <w:start w:val="1"/>
      <w:numFmt w:val="bullet"/>
      <w:lvlText w:val=""/>
      <w:lvlJc w:val="left"/>
      <w:pPr>
        <w:ind w:left="6120" w:hanging="360"/>
      </w:pPr>
      <w:rPr>
        <w:rFonts w:ascii="Wingdings" w:hAnsi="Wingdings" w:hint="default"/>
      </w:rPr>
    </w:lvl>
  </w:abstractNum>
  <w:abstractNum w:abstractNumId="24" w15:restartNumberingAfterBreak="0">
    <w:nsid w:val="6B445165"/>
    <w:multiLevelType w:val="hybridMultilevel"/>
    <w:tmpl w:val="9804418E"/>
    <w:lvl w:ilvl="0" w:tplc="48AA27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E438A"/>
    <w:multiLevelType w:val="hybridMultilevel"/>
    <w:tmpl w:val="976A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B2183"/>
    <w:multiLevelType w:val="hybridMultilevel"/>
    <w:tmpl w:val="8CF41818"/>
    <w:lvl w:ilvl="0" w:tplc="1154427C">
      <w:start w:val="1"/>
      <w:numFmt w:val="bullet"/>
      <w:lvlText w:val=""/>
      <w:lvlJc w:val="left"/>
      <w:pPr>
        <w:ind w:left="360" w:hanging="360"/>
      </w:pPr>
      <w:rPr>
        <w:rFonts w:ascii="Wingdings" w:hAnsi="Wingdings"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BC1C89"/>
    <w:multiLevelType w:val="hybridMultilevel"/>
    <w:tmpl w:val="D4D0A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244980"/>
    <w:multiLevelType w:val="hybridMultilevel"/>
    <w:tmpl w:val="887A4F9C"/>
    <w:lvl w:ilvl="0" w:tplc="7D1E59FA">
      <w:start w:val="1"/>
      <w:numFmt w:val="bullet"/>
      <w:lvlText w:val=""/>
      <w:lvlJc w:val="left"/>
      <w:pPr>
        <w:ind w:left="360" w:hanging="360"/>
      </w:pPr>
      <w:rPr>
        <w:rFonts w:ascii="Symbol" w:hAnsi="Symbol" w:hint="default"/>
      </w:rPr>
    </w:lvl>
    <w:lvl w:ilvl="1" w:tplc="6388CDDE">
      <w:start w:val="1"/>
      <w:numFmt w:val="bullet"/>
      <w:lvlText w:val="o"/>
      <w:lvlJc w:val="left"/>
      <w:pPr>
        <w:ind w:left="1080" w:hanging="360"/>
      </w:pPr>
      <w:rPr>
        <w:rFonts w:ascii="Courier New" w:hAnsi="Courier New" w:hint="default"/>
      </w:rPr>
    </w:lvl>
    <w:lvl w:ilvl="2" w:tplc="6EA63E5C">
      <w:start w:val="1"/>
      <w:numFmt w:val="bullet"/>
      <w:lvlText w:val=""/>
      <w:lvlJc w:val="left"/>
      <w:pPr>
        <w:ind w:left="1800" w:hanging="360"/>
      </w:pPr>
      <w:rPr>
        <w:rFonts w:ascii="Wingdings" w:hAnsi="Wingdings" w:hint="default"/>
      </w:rPr>
    </w:lvl>
    <w:lvl w:ilvl="3" w:tplc="B41293BA">
      <w:start w:val="1"/>
      <w:numFmt w:val="bullet"/>
      <w:lvlText w:val=""/>
      <w:lvlJc w:val="left"/>
      <w:pPr>
        <w:ind w:left="2520" w:hanging="360"/>
      </w:pPr>
      <w:rPr>
        <w:rFonts w:ascii="Symbol" w:hAnsi="Symbol" w:hint="default"/>
      </w:rPr>
    </w:lvl>
    <w:lvl w:ilvl="4" w:tplc="CBF6289A">
      <w:start w:val="1"/>
      <w:numFmt w:val="bullet"/>
      <w:lvlText w:val="o"/>
      <w:lvlJc w:val="left"/>
      <w:pPr>
        <w:ind w:left="3240" w:hanging="360"/>
      </w:pPr>
      <w:rPr>
        <w:rFonts w:ascii="Courier New" w:hAnsi="Courier New" w:hint="default"/>
      </w:rPr>
    </w:lvl>
    <w:lvl w:ilvl="5" w:tplc="0F524074">
      <w:start w:val="1"/>
      <w:numFmt w:val="bullet"/>
      <w:lvlText w:val=""/>
      <w:lvlJc w:val="left"/>
      <w:pPr>
        <w:ind w:left="3960" w:hanging="360"/>
      </w:pPr>
      <w:rPr>
        <w:rFonts w:ascii="Wingdings" w:hAnsi="Wingdings" w:hint="default"/>
      </w:rPr>
    </w:lvl>
    <w:lvl w:ilvl="6" w:tplc="1C44E184">
      <w:start w:val="1"/>
      <w:numFmt w:val="bullet"/>
      <w:lvlText w:val=""/>
      <w:lvlJc w:val="left"/>
      <w:pPr>
        <w:ind w:left="4680" w:hanging="360"/>
      </w:pPr>
      <w:rPr>
        <w:rFonts w:ascii="Symbol" w:hAnsi="Symbol" w:hint="default"/>
      </w:rPr>
    </w:lvl>
    <w:lvl w:ilvl="7" w:tplc="22B25038">
      <w:start w:val="1"/>
      <w:numFmt w:val="bullet"/>
      <w:lvlText w:val="o"/>
      <w:lvlJc w:val="left"/>
      <w:pPr>
        <w:ind w:left="5400" w:hanging="360"/>
      </w:pPr>
      <w:rPr>
        <w:rFonts w:ascii="Courier New" w:hAnsi="Courier New" w:hint="default"/>
      </w:rPr>
    </w:lvl>
    <w:lvl w:ilvl="8" w:tplc="DA20BEB8">
      <w:start w:val="1"/>
      <w:numFmt w:val="bullet"/>
      <w:lvlText w:val=""/>
      <w:lvlJc w:val="left"/>
      <w:pPr>
        <w:ind w:left="6120" w:hanging="360"/>
      </w:pPr>
      <w:rPr>
        <w:rFonts w:ascii="Wingdings" w:hAnsi="Wingdings" w:hint="default"/>
      </w:rPr>
    </w:lvl>
  </w:abstractNum>
  <w:abstractNum w:abstractNumId="29" w15:restartNumberingAfterBreak="0">
    <w:nsid w:val="76F57A0D"/>
    <w:multiLevelType w:val="hybridMultilevel"/>
    <w:tmpl w:val="0C5A3D4A"/>
    <w:lvl w:ilvl="0" w:tplc="666C93C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80D5389"/>
    <w:multiLevelType w:val="hybridMultilevel"/>
    <w:tmpl w:val="FEFA56F2"/>
    <w:lvl w:ilvl="0" w:tplc="E4A2DC5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285EC6"/>
    <w:multiLevelType w:val="hybridMultilevel"/>
    <w:tmpl w:val="E382B5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6161581">
    <w:abstractNumId w:val="28"/>
  </w:num>
  <w:num w:numId="2" w16cid:durableId="603075088">
    <w:abstractNumId w:val="13"/>
  </w:num>
  <w:num w:numId="3" w16cid:durableId="1239091398">
    <w:abstractNumId w:val="23"/>
  </w:num>
  <w:num w:numId="4" w16cid:durableId="915355898">
    <w:abstractNumId w:val="10"/>
  </w:num>
  <w:num w:numId="5" w16cid:durableId="1163082490">
    <w:abstractNumId w:val="15"/>
  </w:num>
  <w:num w:numId="6" w16cid:durableId="2019304299">
    <w:abstractNumId w:val="29"/>
  </w:num>
  <w:num w:numId="7" w16cid:durableId="776289522">
    <w:abstractNumId w:val="26"/>
  </w:num>
  <w:num w:numId="8" w16cid:durableId="1335917765">
    <w:abstractNumId w:val="3"/>
  </w:num>
  <w:num w:numId="9" w16cid:durableId="2088457636">
    <w:abstractNumId w:val="17"/>
  </w:num>
  <w:num w:numId="10" w16cid:durableId="2017075364">
    <w:abstractNumId w:val="24"/>
  </w:num>
  <w:num w:numId="11" w16cid:durableId="2005012106">
    <w:abstractNumId w:val="21"/>
  </w:num>
  <w:num w:numId="12" w16cid:durableId="1059206147">
    <w:abstractNumId w:val="31"/>
  </w:num>
  <w:num w:numId="13" w16cid:durableId="671956554">
    <w:abstractNumId w:val="18"/>
  </w:num>
  <w:num w:numId="14" w16cid:durableId="1963803261">
    <w:abstractNumId w:val="30"/>
  </w:num>
  <w:num w:numId="15" w16cid:durableId="1210340748">
    <w:abstractNumId w:val="9"/>
  </w:num>
  <w:num w:numId="16" w16cid:durableId="651560783">
    <w:abstractNumId w:val="12"/>
  </w:num>
  <w:num w:numId="17" w16cid:durableId="489715286">
    <w:abstractNumId w:val="22"/>
  </w:num>
  <w:num w:numId="18" w16cid:durableId="1643923064">
    <w:abstractNumId w:val="5"/>
  </w:num>
  <w:num w:numId="19" w16cid:durableId="1583022521">
    <w:abstractNumId w:val="19"/>
  </w:num>
  <w:num w:numId="20" w16cid:durableId="787940422">
    <w:abstractNumId w:val="7"/>
  </w:num>
  <w:num w:numId="21" w16cid:durableId="748312088">
    <w:abstractNumId w:val="4"/>
  </w:num>
  <w:num w:numId="22" w16cid:durableId="1141996727">
    <w:abstractNumId w:val="14"/>
  </w:num>
  <w:num w:numId="23" w16cid:durableId="1012029238">
    <w:abstractNumId w:val="2"/>
  </w:num>
  <w:num w:numId="24" w16cid:durableId="321350580">
    <w:abstractNumId w:val="8"/>
  </w:num>
  <w:num w:numId="25" w16cid:durableId="606011928">
    <w:abstractNumId w:val="0"/>
  </w:num>
  <w:num w:numId="26" w16cid:durableId="1226603939">
    <w:abstractNumId w:val="11"/>
  </w:num>
  <w:num w:numId="27" w16cid:durableId="96604450">
    <w:abstractNumId w:val="27"/>
  </w:num>
  <w:num w:numId="28" w16cid:durableId="1267225641">
    <w:abstractNumId w:val="25"/>
  </w:num>
  <w:num w:numId="29" w16cid:durableId="1873805535">
    <w:abstractNumId w:val="6"/>
  </w:num>
  <w:num w:numId="30" w16cid:durableId="1980570995">
    <w:abstractNumId w:val="1"/>
  </w:num>
  <w:num w:numId="31" w16cid:durableId="782308361">
    <w:abstractNumId w:val="20"/>
  </w:num>
  <w:num w:numId="32" w16cid:durableId="17768991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8E"/>
    <w:rsid w:val="00023AA4"/>
    <w:rsid w:val="0004561C"/>
    <w:rsid w:val="000626FA"/>
    <w:rsid w:val="0006441C"/>
    <w:rsid w:val="00064A5C"/>
    <w:rsid w:val="00072653"/>
    <w:rsid w:val="0007384E"/>
    <w:rsid w:val="0008477F"/>
    <w:rsid w:val="00090601"/>
    <w:rsid w:val="00096318"/>
    <w:rsid w:val="000B2001"/>
    <w:rsid w:val="000C1009"/>
    <w:rsid w:val="000C7C8F"/>
    <w:rsid w:val="000D3DE1"/>
    <w:rsid w:val="000E6D60"/>
    <w:rsid w:val="000F4CD9"/>
    <w:rsid w:val="000F4FE0"/>
    <w:rsid w:val="000F614B"/>
    <w:rsid w:val="000F7C6C"/>
    <w:rsid w:val="00103B09"/>
    <w:rsid w:val="00104D70"/>
    <w:rsid w:val="00122C13"/>
    <w:rsid w:val="00126794"/>
    <w:rsid w:val="00127556"/>
    <w:rsid w:val="001479C9"/>
    <w:rsid w:val="00152B4B"/>
    <w:rsid w:val="0018038E"/>
    <w:rsid w:val="00194482"/>
    <w:rsid w:val="00194821"/>
    <w:rsid w:val="00197E47"/>
    <w:rsid w:val="001A3D07"/>
    <w:rsid w:val="001A4B3D"/>
    <w:rsid w:val="001B5EC8"/>
    <w:rsid w:val="001D38F6"/>
    <w:rsid w:val="001D4F09"/>
    <w:rsid w:val="001D4FFD"/>
    <w:rsid w:val="001E4B74"/>
    <w:rsid w:val="001E52BF"/>
    <w:rsid w:val="001E719C"/>
    <w:rsid w:val="00202B1E"/>
    <w:rsid w:val="0022214A"/>
    <w:rsid w:val="002221FA"/>
    <w:rsid w:val="00222B92"/>
    <w:rsid w:val="002353AE"/>
    <w:rsid w:val="00245CB6"/>
    <w:rsid w:val="002513A3"/>
    <w:rsid w:val="00286622"/>
    <w:rsid w:val="0029666D"/>
    <w:rsid w:val="002A2072"/>
    <w:rsid w:val="002D3DE3"/>
    <w:rsid w:val="002D4C3B"/>
    <w:rsid w:val="002F02A5"/>
    <w:rsid w:val="002F7D45"/>
    <w:rsid w:val="00302B7B"/>
    <w:rsid w:val="00311FB4"/>
    <w:rsid w:val="003129B4"/>
    <w:rsid w:val="00331A73"/>
    <w:rsid w:val="00333DA5"/>
    <w:rsid w:val="00334CC9"/>
    <w:rsid w:val="0033524D"/>
    <w:rsid w:val="003410F0"/>
    <w:rsid w:val="00356A3B"/>
    <w:rsid w:val="00363318"/>
    <w:rsid w:val="00365A31"/>
    <w:rsid w:val="0037454C"/>
    <w:rsid w:val="003766E5"/>
    <w:rsid w:val="00376F64"/>
    <w:rsid w:val="003925A7"/>
    <w:rsid w:val="00394538"/>
    <w:rsid w:val="00395B33"/>
    <w:rsid w:val="003A09B8"/>
    <w:rsid w:val="003B15F7"/>
    <w:rsid w:val="003B1A36"/>
    <w:rsid w:val="003C47DC"/>
    <w:rsid w:val="003C5BCE"/>
    <w:rsid w:val="003E0C75"/>
    <w:rsid w:val="003F0A4F"/>
    <w:rsid w:val="003F721A"/>
    <w:rsid w:val="00401598"/>
    <w:rsid w:val="00403C44"/>
    <w:rsid w:val="004053DD"/>
    <w:rsid w:val="00412A52"/>
    <w:rsid w:val="0041731F"/>
    <w:rsid w:val="00420BA5"/>
    <w:rsid w:val="00430986"/>
    <w:rsid w:val="00433DDF"/>
    <w:rsid w:val="00436EF5"/>
    <w:rsid w:val="00465AD8"/>
    <w:rsid w:val="00475F5B"/>
    <w:rsid w:val="004A2EC5"/>
    <w:rsid w:val="004B468A"/>
    <w:rsid w:val="004C5BD2"/>
    <w:rsid w:val="004D268F"/>
    <w:rsid w:val="004D3C6B"/>
    <w:rsid w:val="004E0256"/>
    <w:rsid w:val="004F5F02"/>
    <w:rsid w:val="004F690B"/>
    <w:rsid w:val="00515135"/>
    <w:rsid w:val="00520579"/>
    <w:rsid w:val="0052166D"/>
    <w:rsid w:val="00535FD3"/>
    <w:rsid w:val="00547189"/>
    <w:rsid w:val="00552580"/>
    <w:rsid w:val="005608F2"/>
    <w:rsid w:val="00561201"/>
    <w:rsid w:val="005634F4"/>
    <w:rsid w:val="0056548A"/>
    <w:rsid w:val="00592959"/>
    <w:rsid w:val="00594F75"/>
    <w:rsid w:val="00595483"/>
    <w:rsid w:val="005B1623"/>
    <w:rsid w:val="005B6A42"/>
    <w:rsid w:val="005B73D4"/>
    <w:rsid w:val="005C4502"/>
    <w:rsid w:val="005F09EE"/>
    <w:rsid w:val="005F5BF5"/>
    <w:rsid w:val="0060054B"/>
    <w:rsid w:val="006045E5"/>
    <w:rsid w:val="00612E04"/>
    <w:rsid w:val="006249B5"/>
    <w:rsid w:val="00627EEF"/>
    <w:rsid w:val="006455D1"/>
    <w:rsid w:val="006553FF"/>
    <w:rsid w:val="006738BB"/>
    <w:rsid w:val="006810AB"/>
    <w:rsid w:val="00697572"/>
    <w:rsid w:val="006A2F60"/>
    <w:rsid w:val="006B20C3"/>
    <w:rsid w:val="006C668E"/>
    <w:rsid w:val="006C7974"/>
    <w:rsid w:val="006D2745"/>
    <w:rsid w:val="00717124"/>
    <w:rsid w:val="0072471D"/>
    <w:rsid w:val="0073321E"/>
    <w:rsid w:val="00735B54"/>
    <w:rsid w:val="007422D7"/>
    <w:rsid w:val="007446BF"/>
    <w:rsid w:val="00755A70"/>
    <w:rsid w:val="00765097"/>
    <w:rsid w:val="00780C28"/>
    <w:rsid w:val="00796D1D"/>
    <w:rsid w:val="007A027D"/>
    <w:rsid w:val="007A4674"/>
    <w:rsid w:val="007A7F2F"/>
    <w:rsid w:val="007B09F6"/>
    <w:rsid w:val="007B0CD5"/>
    <w:rsid w:val="007B6389"/>
    <w:rsid w:val="007D1CDE"/>
    <w:rsid w:val="007D3B30"/>
    <w:rsid w:val="007D4779"/>
    <w:rsid w:val="007D610E"/>
    <w:rsid w:val="007E5AB5"/>
    <w:rsid w:val="007F2D0F"/>
    <w:rsid w:val="0080229A"/>
    <w:rsid w:val="00807B33"/>
    <w:rsid w:val="008432CE"/>
    <w:rsid w:val="00851B9F"/>
    <w:rsid w:val="00851FB8"/>
    <w:rsid w:val="00871CC7"/>
    <w:rsid w:val="00874F21"/>
    <w:rsid w:val="00885D2E"/>
    <w:rsid w:val="008B28C6"/>
    <w:rsid w:val="008B2A27"/>
    <w:rsid w:val="008D5E7C"/>
    <w:rsid w:val="008D7B64"/>
    <w:rsid w:val="008E2A6B"/>
    <w:rsid w:val="008E5C8F"/>
    <w:rsid w:val="008F62A5"/>
    <w:rsid w:val="00900CBD"/>
    <w:rsid w:val="0090619F"/>
    <w:rsid w:val="00913511"/>
    <w:rsid w:val="00917E43"/>
    <w:rsid w:val="00926ABC"/>
    <w:rsid w:val="009330A3"/>
    <w:rsid w:val="00936D8C"/>
    <w:rsid w:val="009428AD"/>
    <w:rsid w:val="00951991"/>
    <w:rsid w:val="00951B7B"/>
    <w:rsid w:val="009528B4"/>
    <w:rsid w:val="00953F03"/>
    <w:rsid w:val="00956545"/>
    <w:rsid w:val="009615D2"/>
    <w:rsid w:val="00963799"/>
    <w:rsid w:val="00964D50"/>
    <w:rsid w:val="009747A9"/>
    <w:rsid w:val="0098439D"/>
    <w:rsid w:val="009851DD"/>
    <w:rsid w:val="009863A3"/>
    <w:rsid w:val="009A6D49"/>
    <w:rsid w:val="009A74A5"/>
    <w:rsid w:val="009B20EB"/>
    <w:rsid w:val="009B2934"/>
    <w:rsid w:val="009B2C62"/>
    <w:rsid w:val="009C4069"/>
    <w:rsid w:val="009E0EBB"/>
    <w:rsid w:val="009E3785"/>
    <w:rsid w:val="00A0263F"/>
    <w:rsid w:val="00A0697C"/>
    <w:rsid w:val="00A209F5"/>
    <w:rsid w:val="00A414D0"/>
    <w:rsid w:val="00A71C55"/>
    <w:rsid w:val="00A81910"/>
    <w:rsid w:val="00A8211E"/>
    <w:rsid w:val="00A84BC3"/>
    <w:rsid w:val="00AB22F3"/>
    <w:rsid w:val="00AC0E0F"/>
    <w:rsid w:val="00AD43F5"/>
    <w:rsid w:val="00AD5E39"/>
    <w:rsid w:val="00B10FF2"/>
    <w:rsid w:val="00B27E8F"/>
    <w:rsid w:val="00B30194"/>
    <w:rsid w:val="00B40AD0"/>
    <w:rsid w:val="00B44AEE"/>
    <w:rsid w:val="00B64BBA"/>
    <w:rsid w:val="00B74E88"/>
    <w:rsid w:val="00B80058"/>
    <w:rsid w:val="00B85B83"/>
    <w:rsid w:val="00B908DC"/>
    <w:rsid w:val="00B921FD"/>
    <w:rsid w:val="00BA28D3"/>
    <w:rsid w:val="00BA37B4"/>
    <w:rsid w:val="00BB1CFB"/>
    <w:rsid w:val="00BC2152"/>
    <w:rsid w:val="00BD109F"/>
    <w:rsid w:val="00BD28B6"/>
    <w:rsid w:val="00BF0C9A"/>
    <w:rsid w:val="00BF31B2"/>
    <w:rsid w:val="00C01D5D"/>
    <w:rsid w:val="00C2523B"/>
    <w:rsid w:val="00C270CF"/>
    <w:rsid w:val="00C36FCF"/>
    <w:rsid w:val="00C43483"/>
    <w:rsid w:val="00C4357D"/>
    <w:rsid w:val="00C475C3"/>
    <w:rsid w:val="00C63091"/>
    <w:rsid w:val="00C70EAC"/>
    <w:rsid w:val="00C817FF"/>
    <w:rsid w:val="00C818E1"/>
    <w:rsid w:val="00C8622D"/>
    <w:rsid w:val="00CA3A56"/>
    <w:rsid w:val="00CB16EF"/>
    <w:rsid w:val="00CB32E7"/>
    <w:rsid w:val="00CB3999"/>
    <w:rsid w:val="00CD3081"/>
    <w:rsid w:val="00CE01AE"/>
    <w:rsid w:val="00CE34D5"/>
    <w:rsid w:val="00CF2CD4"/>
    <w:rsid w:val="00D02556"/>
    <w:rsid w:val="00D05BA1"/>
    <w:rsid w:val="00D118C7"/>
    <w:rsid w:val="00D23E2E"/>
    <w:rsid w:val="00D31B47"/>
    <w:rsid w:val="00D43CB6"/>
    <w:rsid w:val="00D66EB2"/>
    <w:rsid w:val="00DB1C89"/>
    <w:rsid w:val="00DC75B0"/>
    <w:rsid w:val="00DD01BD"/>
    <w:rsid w:val="00DE5B8F"/>
    <w:rsid w:val="00DF4FBF"/>
    <w:rsid w:val="00DF4FF9"/>
    <w:rsid w:val="00DF6347"/>
    <w:rsid w:val="00E21D4F"/>
    <w:rsid w:val="00E260E6"/>
    <w:rsid w:val="00E26FDA"/>
    <w:rsid w:val="00E30265"/>
    <w:rsid w:val="00E36608"/>
    <w:rsid w:val="00E4464C"/>
    <w:rsid w:val="00E611F4"/>
    <w:rsid w:val="00E64A3E"/>
    <w:rsid w:val="00E705B9"/>
    <w:rsid w:val="00E73ACB"/>
    <w:rsid w:val="00E827DF"/>
    <w:rsid w:val="00E9553A"/>
    <w:rsid w:val="00EB064D"/>
    <w:rsid w:val="00EB1D2A"/>
    <w:rsid w:val="00EC4D1C"/>
    <w:rsid w:val="00ED76BA"/>
    <w:rsid w:val="00EE2578"/>
    <w:rsid w:val="00EE7E86"/>
    <w:rsid w:val="00EF173E"/>
    <w:rsid w:val="00EF69EB"/>
    <w:rsid w:val="00F06C9B"/>
    <w:rsid w:val="00F239A2"/>
    <w:rsid w:val="00F273AD"/>
    <w:rsid w:val="00F302F0"/>
    <w:rsid w:val="00F35606"/>
    <w:rsid w:val="00F50958"/>
    <w:rsid w:val="00F52D99"/>
    <w:rsid w:val="00F6541E"/>
    <w:rsid w:val="00F65E79"/>
    <w:rsid w:val="00F95515"/>
    <w:rsid w:val="00F97EBF"/>
    <w:rsid w:val="00FA609A"/>
    <w:rsid w:val="00FD6E2A"/>
    <w:rsid w:val="00FD7CAF"/>
    <w:rsid w:val="0A730A49"/>
    <w:rsid w:val="0D0C643A"/>
    <w:rsid w:val="0EC4D236"/>
    <w:rsid w:val="0EFF7D5E"/>
    <w:rsid w:val="0FD2D609"/>
    <w:rsid w:val="10AE5E64"/>
    <w:rsid w:val="11301C0F"/>
    <w:rsid w:val="1DF45EFA"/>
    <w:rsid w:val="200E7833"/>
    <w:rsid w:val="2B043B38"/>
    <w:rsid w:val="2CE06B24"/>
    <w:rsid w:val="2DD8762F"/>
    <w:rsid w:val="31FB0F85"/>
    <w:rsid w:val="3229A467"/>
    <w:rsid w:val="357B25B7"/>
    <w:rsid w:val="35C4FB61"/>
    <w:rsid w:val="37C0D164"/>
    <w:rsid w:val="3918AD6D"/>
    <w:rsid w:val="3C4F2E12"/>
    <w:rsid w:val="3D6E95DC"/>
    <w:rsid w:val="3E80177F"/>
    <w:rsid w:val="44179CCA"/>
    <w:rsid w:val="46693143"/>
    <w:rsid w:val="468F390B"/>
    <w:rsid w:val="4C904BDF"/>
    <w:rsid w:val="513AEF9C"/>
    <w:rsid w:val="5196539D"/>
    <w:rsid w:val="581AD7F8"/>
    <w:rsid w:val="5AC34C61"/>
    <w:rsid w:val="60D02699"/>
    <w:rsid w:val="62D9DEA7"/>
    <w:rsid w:val="6676AA03"/>
    <w:rsid w:val="671B6DF9"/>
    <w:rsid w:val="67FAFA78"/>
    <w:rsid w:val="691A5056"/>
    <w:rsid w:val="69B717AF"/>
    <w:rsid w:val="6A3F9AC6"/>
    <w:rsid w:val="74BE77F6"/>
    <w:rsid w:val="76C1D645"/>
    <w:rsid w:val="76D28438"/>
    <w:rsid w:val="775C348E"/>
    <w:rsid w:val="7AD53549"/>
    <w:rsid w:val="7B6AAF1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76A6B"/>
  <w15:chartTrackingRefBased/>
  <w15:docId w15:val="{7DA7EA26-0550-405D-A564-1934B09F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ACB"/>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038E"/>
    <w:pPr>
      <w:tabs>
        <w:tab w:val="center" w:pos="4680"/>
        <w:tab w:val="right" w:pos="9360"/>
      </w:tabs>
    </w:pPr>
  </w:style>
  <w:style w:type="character" w:customStyle="1" w:styleId="HeaderChar">
    <w:name w:val="Header Char"/>
    <w:basedOn w:val="DefaultParagraphFont"/>
    <w:link w:val="Header"/>
    <w:uiPriority w:val="99"/>
    <w:rsid w:val="0018038E"/>
    <w:rPr>
      <w:rFonts w:ascii="Calibri" w:eastAsia="Calibri" w:hAnsi="Calibri" w:cs="Times New Roman"/>
      <w:sz w:val="22"/>
      <w:szCs w:val="22"/>
      <w:lang w:val="en-US"/>
    </w:rPr>
  </w:style>
  <w:style w:type="paragraph" w:styleId="Footer">
    <w:name w:val="footer"/>
    <w:basedOn w:val="Normal"/>
    <w:link w:val="FooterChar"/>
    <w:uiPriority w:val="99"/>
    <w:rsid w:val="0018038E"/>
    <w:pPr>
      <w:tabs>
        <w:tab w:val="center" w:pos="4680"/>
        <w:tab w:val="right" w:pos="9360"/>
      </w:tabs>
    </w:pPr>
  </w:style>
  <w:style w:type="character" w:customStyle="1" w:styleId="FooterChar">
    <w:name w:val="Footer Char"/>
    <w:basedOn w:val="DefaultParagraphFont"/>
    <w:link w:val="Footer"/>
    <w:uiPriority w:val="99"/>
    <w:rsid w:val="0018038E"/>
    <w:rPr>
      <w:rFonts w:ascii="Calibri" w:eastAsia="Calibri" w:hAnsi="Calibri" w:cs="Times New Roman"/>
      <w:sz w:val="22"/>
      <w:szCs w:val="22"/>
      <w:lang w:val="en-US"/>
    </w:rPr>
  </w:style>
  <w:style w:type="character" w:styleId="Hyperlink">
    <w:name w:val="Hyperlink"/>
    <w:uiPriority w:val="99"/>
    <w:unhideWhenUsed/>
    <w:rsid w:val="0018038E"/>
    <w:rPr>
      <w:color w:val="0563C1"/>
      <w:u w:val="single"/>
    </w:rPr>
  </w:style>
  <w:style w:type="paragraph" w:customStyle="1" w:styleId="MediumGrid21">
    <w:name w:val="Medium Grid 21"/>
    <w:qFormat/>
    <w:rsid w:val="0018038E"/>
    <w:rPr>
      <w:rFonts w:ascii="Calibri" w:eastAsia="Calibri" w:hAnsi="Calibri" w:cs="Times New Roman"/>
      <w:sz w:val="22"/>
      <w:szCs w:val="22"/>
      <w:lang w:val="en-US"/>
    </w:rPr>
  </w:style>
  <w:style w:type="paragraph" w:customStyle="1" w:styleId="ColourfulListAccent11">
    <w:name w:val="Colourful List – Accent 11"/>
    <w:basedOn w:val="Normal"/>
    <w:uiPriority w:val="34"/>
    <w:qFormat/>
    <w:rsid w:val="0018038E"/>
    <w:pPr>
      <w:spacing w:after="0" w:line="240" w:lineRule="auto"/>
      <w:ind w:left="720"/>
      <w:contextualSpacing/>
    </w:pPr>
    <w:rPr>
      <w:rFonts w:ascii="Times New Roman" w:eastAsia="Times New Roman" w:hAnsi="Times New Roman"/>
      <w:sz w:val="24"/>
      <w:szCs w:val="24"/>
    </w:rPr>
  </w:style>
  <w:style w:type="paragraph" w:styleId="ListParagraph">
    <w:name w:val="List Paragraph"/>
    <w:basedOn w:val="Normal"/>
    <w:uiPriority w:val="34"/>
    <w:qFormat/>
    <w:rsid w:val="0018038E"/>
    <w:pPr>
      <w:ind w:left="720"/>
      <w:contextualSpacing/>
    </w:pPr>
  </w:style>
  <w:style w:type="character" w:styleId="CommentReference">
    <w:name w:val="annotation reference"/>
    <w:basedOn w:val="DefaultParagraphFont"/>
    <w:uiPriority w:val="99"/>
    <w:semiHidden/>
    <w:unhideWhenUsed/>
    <w:rsid w:val="00E705B9"/>
    <w:rPr>
      <w:sz w:val="16"/>
      <w:szCs w:val="16"/>
    </w:rPr>
  </w:style>
  <w:style w:type="paragraph" w:styleId="CommentText">
    <w:name w:val="annotation text"/>
    <w:basedOn w:val="Normal"/>
    <w:link w:val="CommentTextChar"/>
    <w:uiPriority w:val="99"/>
    <w:unhideWhenUsed/>
    <w:rsid w:val="00E705B9"/>
    <w:pPr>
      <w:spacing w:line="240" w:lineRule="auto"/>
    </w:pPr>
    <w:rPr>
      <w:sz w:val="20"/>
      <w:szCs w:val="20"/>
    </w:rPr>
  </w:style>
  <w:style w:type="character" w:customStyle="1" w:styleId="CommentTextChar">
    <w:name w:val="Comment Text Char"/>
    <w:basedOn w:val="DefaultParagraphFont"/>
    <w:link w:val="CommentText"/>
    <w:uiPriority w:val="99"/>
    <w:rsid w:val="00E705B9"/>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705B9"/>
    <w:rPr>
      <w:b/>
      <w:bCs/>
    </w:rPr>
  </w:style>
  <w:style w:type="character" w:customStyle="1" w:styleId="CommentSubjectChar">
    <w:name w:val="Comment Subject Char"/>
    <w:basedOn w:val="CommentTextChar"/>
    <w:link w:val="CommentSubject"/>
    <w:uiPriority w:val="99"/>
    <w:semiHidden/>
    <w:rsid w:val="00E705B9"/>
    <w:rPr>
      <w:rFonts w:ascii="Calibri" w:eastAsia="Calibri" w:hAnsi="Calibri" w:cs="Times New Roman"/>
      <w:b/>
      <w:bCs/>
      <w:sz w:val="20"/>
      <w:szCs w:val="20"/>
      <w:lang w:val="en-US"/>
    </w:rPr>
  </w:style>
  <w:style w:type="character" w:styleId="UnresolvedMention">
    <w:name w:val="Unresolved Mention"/>
    <w:basedOn w:val="DefaultParagraphFont"/>
    <w:uiPriority w:val="99"/>
    <w:semiHidden/>
    <w:unhideWhenUsed/>
    <w:rsid w:val="00755A70"/>
    <w:rPr>
      <w:color w:val="605E5C"/>
      <w:shd w:val="clear" w:color="auto" w:fill="E1DFDD"/>
    </w:rPr>
  </w:style>
  <w:style w:type="character" w:styleId="FollowedHyperlink">
    <w:name w:val="FollowedHyperlink"/>
    <w:basedOn w:val="DefaultParagraphFont"/>
    <w:uiPriority w:val="99"/>
    <w:semiHidden/>
    <w:unhideWhenUsed/>
    <w:rsid w:val="00755A70"/>
    <w:rPr>
      <w:color w:val="954F72" w:themeColor="followedHyperlink"/>
      <w:u w:val="single"/>
    </w:rPr>
  </w:style>
  <w:style w:type="numbering" w:customStyle="1" w:styleId="CurrentList1">
    <w:name w:val="Current List1"/>
    <w:uiPriority w:val="99"/>
    <w:rsid w:val="005B1623"/>
    <w:pPr>
      <w:numPr>
        <w:numId w:val="15"/>
      </w:numP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melissatirad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dviole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ia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inkedin.com/in/melissatirado/" TargetMode="External"/><Relationship Id="rId4" Type="http://schemas.openxmlformats.org/officeDocument/2006/relationships/settings" Target="settings.xml"/><Relationship Id="rId9" Type="http://schemas.openxmlformats.org/officeDocument/2006/relationships/hyperlink" Target="https://www.tiradoc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A526-2C04-43A9-B78E-5921C1D1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Melissa Tirado</cp:lastModifiedBy>
  <cp:revision>35</cp:revision>
  <dcterms:created xsi:type="dcterms:W3CDTF">2022-01-04T19:03:00Z</dcterms:created>
  <dcterms:modified xsi:type="dcterms:W3CDTF">2025-11-01T04:40:00Z</dcterms:modified>
</cp:coreProperties>
</file>